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D2A19" w14:textId="5546760D" w:rsidR="00140A1D" w:rsidRPr="009F7BD9" w:rsidRDefault="00140A1D" w:rsidP="009F7BD9">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rPr>
          <w:rFonts w:ascii="Times New Roman" w:hAnsi="Times New Roman" w:cs="Times New Roman"/>
          <w:color w:val="FFFFFF" w:themeColor="background1"/>
          <w:sz w:val="22"/>
          <w:szCs w:val="22"/>
        </w:rPr>
      </w:pPr>
      <w:r w:rsidRPr="009F7BD9">
        <w:rPr>
          <w:rFonts w:ascii="Times New Roman" w:hAnsi="Times New Roman" w:cs="Times New Roman"/>
          <w:color w:val="FFFFFF" w:themeColor="background1"/>
          <w:sz w:val="22"/>
          <w:szCs w:val="22"/>
        </w:rPr>
        <w:t>Introduction</w:t>
      </w:r>
    </w:p>
    <w:p w14:paraId="7AFFB89A" w14:textId="0C95E720" w:rsidR="00140A1D" w:rsidRPr="009F7BD9" w:rsidRDefault="00140A1D" w:rsidP="00140A1D">
      <w:pPr>
        <w:rPr>
          <w:rFonts w:ascii="Times New Roman" w:hAnsi="Times New Roman" w:cs="Times New Roman"/>
        </w:rPr>
      </w:pPr>
      <w:r w:rsidRPr="009F7BD9">
        <w:rPr>
          <w:rFonts w:ascii="Times New Roman" w:hAnsi="Times New Roman" w:cs="Times New Roman"/>
        </w:rPr>
        <w:t xml:space="preserve">Cercano Management LLC </w:t>
      </w:r>
      <w:r w:rsidR="007A421C">
        <w:rPr>
          <w:rFonts w:ascii="Times New Roman" w:hAnsi="Times New Roman" w:cs="Times New Roman"/>
        </w:rPr>
        <w:t xml:space="preserve">(“Cercano”) </w:t>
      </w:r>
      <w:r w:rsidRPr="009F7BD9">
        <w:rPr>
          <w:rFonts w:ascii="Times New Roman" w:hAnsi="Times New Roman" w:cs="Times New Roman"/>
        </w:rPr>
        <w:t xml:space="preserve">is an investment adviser registered with the U.S. Securities and Exchange Commission. Brokerage and investment advisory services and fees differ, and it is important for you to understand these differences. There are free and simple tools available to research firms and financial professionals at </w:t>
      </w:r>
      <w:hyperlink r:id="rId11" w:history="1">
        <w:r w:rsidR="000B7291" w:rsidRPr="009F7BD9">
          <w:rPr>
            <w:rStyle w:val="Hyperlink"/>
            <w:rFonts w:ascii="Times New Roman" w:hAnsi="Times New Roman" w:cs="Times New Roman"/>
          </w:rPr>
          <w:t>www.investor.gov/CRS</w:t>
        </w:r>
      </w:hyperlink>
      <w:r w:rsidR="000B7291" w:rsidRPr="009F7BD9">
        <w:rPr>
          <w:rFonts w:ascii="Times New Roman" w:hAnsi="Times New Roman" w:cs="Times New Roman"/>
        </w:rPr>
        <w:t xml:space="preserve"> </w:t>
      </w:r>
      <w:r w:rsidRPr="009F7BD9">
        <w:rPr>
          <w:rFonts w:ascii="Times New Roman" w:hAnsi="Times New Roman" w:cs="Times New Roman"/>
        </w:rPr>
        <w:t>which also provides educational materials about investment advisers, broker-dealers and investing.</w:t>
      </w:r>
    </w:p>
    <w:p w14:paraId="0E2F7FC2" w14:textId="6DC14C5F" w:rsidR="00140A1D" w:rsidRPr="009F7BD9" w:rsidRDefault="00140A1D" w:rsidP="009F7BD9">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rPr>
          <w:rFonts w:ascii="Times New Roman" w:hAnsi="Times New Roman" w:cs="Times New Roman"/>
          <w:color w:val="FFFFFF" w:themeColor="background1"/>
          <w:sz w:val="22"/>
          <w:szCs w:val="22"/>
        </w:rPr>
      </w:pPr>
      <w:r w:rsidRPr="007C487C">
        <w:rPr>
          <w:rFonts w:ascii="Times New Roman" w:hAnsi="Times New Roman" w:cs="Times New Roman"/>
          <w:color w:val="auto"/>
          <w:sz w:val="22"/>
          <w:szCs w:val="22"/>
        </w:rPr>
        <w:t>What investment services and advice can you provide me?</w:t>
      </w:r>
    </w:p>
    <w:p w14:paraId="47F1CA9B" w14:textId="704654D2" w:rsidR="00140A1D" w:rsidRPr="009F7BD9" w:rsidRDefault="00140A1D" w:rsidP="00140A1D">
      <w:pPr>
        <w:pStyle w:val="TableParagraph"/>
        <w:spacing w:before="78"/>
        <w:ind w:left="0" w:right="93"/>
        <w:jc w:val="both"/>
      </w:pPr>
      <w:r w:rsidRPr="009F7BD9">
        <w:t>Cercano</w:t>
      </w:r>
      <w:r w:rsidRPr="009F7BD9">
        <w:rPr>
          <w:spacing w:val="-12"/>
        </w:rPr>
        <w:t xml:space="preserve"> </w:t>
      </w:r>
      <w:r w:rsidRPr="009F7BD9">
        <w:t>Management</w:t>
      </w:r>
      <w:r w:rsidRPr="009F7BD9">
        <w:rPr>
          <w:spacing w:val="-13"/>
        </w:rPr>
        <w:t xml:space="preserve"> </w:t>
      </w:r>
      <w:r w:rsidRPr="009F7BD9">
        <w:t>LLC</w:t>
      </w:r>
      <w:r w:rsidRPr="009F7BD9">
        <w:rPr>
          <w:spacing w:val="-13"/>
        </w:rPr>
        <w:t xml:space="preserve"> </w:t>
      </w:r>
      <w:r w:rsidRPr="009F7BD9">
        <w:t>offers</w:t>
      </w:r>
      <w:r w:rsidRPr="009F7BD9">
        <w:rPr>
          <w:spacing w:val="-14"/>
        </w:rPr>
        <w:t xml:space="preserve"> </w:t>
      </w:r>
      <w:r w:rsidRPr="009F7BD9">
        <w:t>investment</w:t>
      </w:r>
      <w:r w:rsidRPr="009F7BD9">
        <w:rPr>
          <w:spacing w:val="-12"/>
        </w:rPr>
        <w:t xml:space="preserve"> </w:t>
      </w:r>
      <w:r w:rsidRPr="009F7BD9">
        <w:t>advisory</w:t>
      </w:r>
      <w:r w:rsidRPr="00EC75C5">
        <w:t xml:space="preserve"> </w:t>
      </w:r>
      <w:r w:rsidR="00E71FCD" w:rsidRPr="00EC75C5">
        <w:t>and wealth management</w:t>
      </w:r>
      <w:r w:rsidR="00E71FCD">
        <w:rPr>
          <w:spacing w:val="-14"/>
        </w:rPr>
        <w:t xml:space="preserve"> </w:t>
      </w:r>
      <w:r w:rsidRPr="009F7BD9">
        <w:t>services</w:t>
      </w:r>
      <w:r w:rsidRPr="009F7BD9">
        <w:rPr>
          <w:spacing w:val="-13"/>
        </w:rPr>
        <w:t xml:space="preserve"> </w:t>
      </w:r>
      <w:r w:rsidRPr="009F7BD9">
        <w:t>to</w:t>
      </w:r>
      <w:r w:rsidRPr="009F7BD9">
        <w:rPr>
          <w:spacing w:val="-12"/>
        </w:rPr>
        <w:t xml:space="preserve"> </w:t>
      </w:r>
      <w:r w:rsidRPr="009F7BD9">
        <w:t>ultra-high</w:t>
      </w:r>
      <w:r w:rsidRPr="009F7BD9">
        <w:rPr>
          <w:spacing w:val="-14"/>
        </w:rPr>
        <w:t xml:space="preserve"> </w:t>
      </w:r>
      <w:r w:rsidRPr="009F7BD9">
        <w:t>net</w:t>
      </w:r>
      <w:r w:rsidRPr="009F7BD9">
        <w:rPr>
          <w:spacing w:val="-10"/>
        </w:rPr>
        <w:t xml:space="preserve"> </w:t>
      </w:r>
      <w:r w:rsidRPr="009F7BD9">
        <w:t>worth</w:t>
      </w:r>
      <w:r w:rsidRPr="009F7BD9">
        <w:rPr>
          <w:spacing w:val="-14"/>
        </w:rPr>
        <w:t xml:space="preserve"> </w:t>
      </w:r>
      <w:r w:rsidRPr="009F7BD9">
        <w:t>individuals and their families as well as their family foundations, charitable organizations and other related activities.</w:t>
      </w:r>
      <w:r w:rsidRPr="009F7BD9">
        <w:rPr>
          <w:spacing w:val="-12"/>
        </w:rPr>
        <w:t xml:space="preserve"> </w:t>
      </w:r>
      <w:r w:rsidRPr="009F7BD9">
        <w:t>We</w:t>
      </w:r>
      <w:r w:rsidRPr="009F7BD9">
        <w:rPr>
          <w:spacing w:val="-11"/>
        </w:rPr>
        <w:t xml:space="preserve"> </w:t>
      </w:r>
      <w:r w:rsidRPr="009F7BD9">
        <w:t>provide</w:t>
      </w:r>
      <w:r w:rsidRPr="009F7BD9">
        <w:rPr>
          <w:spacing w:val="-14"/>
        </w:rPr>
        <w:t xml:space="preserve"> </w:t>
      </w:r>
      <w:r w:rsidRPr="009F7BD9">
        <w:t>asset</w:t>
      </w:r>
      <w:r w:rsidRPr="009F7BD9">
        <w:rPr>
          <w:spacing w:val="-12"/>
        </w:rPr>
        <w:t xml:space="preserve"> </w:t>
      </w:r>
      <w:r w:rsidRPr="009F7BD9">
        <w:t>allocation services</w:t>
      </w:r>
      <w:r w:rsidRPr="009F7BD9">
        <w:rPr>
          <w:spacing w:val="-12"/>
        </w:rPr>
        <w:t xml:space="preserve"> </w:t>
      </w:r>
      <w:r w:rsidRPr="009F7BD9">
        <w:t>to</w:t>
      </w:r>
      <w:r w:rsidRPr="009F7BD9">
        <w:rPr>
          <w:spacing w:val="-12"/>
        </w:rPr>
        <w:t xml:space="preserve"> </w:t>
      </w:r>
      <w:r w:rsidRPr="009F7BD9">
        <w:t>our</w:t>
      </w:r>
      <w:r w:rsidRPr="009F7BD9">
        <w:rPr>
          <w:spacing w:val="-11"/>
        </w:rPr>
        <w:t xml:space="preserve"> </w:t>
      </w:r>
      <w:r w:rsidRPr="009F7BD9">
        <w:t>clients.</w:t>
      </w:r>
      <w:r w:rsidRPr="009F7BD9">
        <w:rPr>
          <w:spacing w:val="-12"/>
        </w:rPr>
        <w:t xml:space="preserve"> </w:t>
      </w:r>
      <w:r w:rsidRPr="009F7BD9">
        <w:t>Asset</w:t>
      </w:r>
      <w:r w:rsidRPr="009F7BD9">
        <w:rPr>
          <w:spacing w:val="-11"/>
        </w:rPr>
        <w:t xml:space="preserve"> </w:t>
      </w:r>
      <w:r w:rsidRPr="009F7BD9">
        <w:t>allocation</w:t>
      </w:r>
      <w:r w:rsidRPr="009F7BD9">
        <w:rPr>
          <w:spacing w:val="-12"/>
        </w:rPr>
        <w:t xml:space="preserve"> </w:t>
      </w:r>
      <w:r w:rsidRPr="009F7BD9">
        <w:t>is</w:t>
      </w:r>
      <w:r w:rsidRPr="009F7BD9">
        <w:rPr>
          <w:spacing w:val="-11"/>
        </w:rPr>
        <w:t xml:space="preserve"> </w:t>
      </w:r>
      <w:r w:rsidRPr="009F7BD9">
        <w:t>viewed</w:t>
      </w:r>
      <w:r w:rsidRPr="009F7BD9">
        <w:rPr>
          <w:spacing w:val="-12"/>
        </w:rPr>
        <w:t xml:space="preserve"> </w:t>
      </w:r>
      <w:r w:rsidRPr="009F7BD9">
        <w:t>very</w:t>
      </w:r>
      <w:r w:rsidRPr="009F7BD9">
        <w:rPr>
          <w:spacing w:val="-12"/>
        </w:rPr>
        <w:t xml:space="preserve"> </w:t>
      </w:r>
      <w:r w:rsidRPr="009F7BD9">
        <w:t>broadly,</w:t>
      </w:r>
      <w:r w:rsidRPr="009F7BD9">
        <w:rPr>
          <w:spacing w:val="-12"/>
        </w:rPr>
        <w:t xml:space="preserve"> </w:t>
      </w:r>
      <w:r w:rsidRPr="009F7BD9">
        <w:t>incorporating</w:t>
      </w:r>
      <w:r w:rsidRPr="009F7BD9">
        <w:rPr>
          <w:spacing w:val="-12"/>
        </w:rPr>
        <w:t xml:space="preserve"> </w:t>
      </w:r>
      <w:r w:rsidRPr="009F7BD9">
        <w:t>non-financial</w:t>
      </w:r>
      <w:r w:rsidRPr="009F7BD9">
        <w:rPr>
          <w:spacing w:val="-11"/>
        </w:rPr>
        <w:t xml:space="preserve"> </w:t>
      </w:r>
      <w:r w:rsidRPr="009F7BD9">
        <w:t>assets</w:t>
      </w:r>
      <w:r w:rsidRPr="009F7BD9">
        <w:rPr>
          <w:spacing w:val="-11"/>
        </w:rPr>
        <w:t xml:space="preserve"> </w:t>
      </w:r>
      <w:r w:rsidRPr="009F7BD9">
        <w:t>that</w:t>
      </w:r>
      <w:r w:rsidRPr="009F7BD9">
        <w:rPr>
          <w:spacing w:val="-11"/>
        </w:rPr>
        <w:t xml:space="preserve"> </w:t>
      </w:r>
      <w:r w:rsidRPr="009F7BD9">
        <w:t>our</w:t>
      </w:r>
      <w:r w:rsidRPr="009F7BD9">
        <w:rPr>
          <w:spacing w:val="-11"/>
        </w:rPr>
        <w:t xml:space="preserve"> </w:t>
      </w:r>
      <w:r w:rsidRPr="009F7BD9">
        <w:t>clients</w:t>
      </w:r>
      <w:r w:rsidRPr="009F7BD9">
        <w:rPr>
          <w:spacing w:val="-12"/>
        </w:rPr>
        <w:t xml:space="preserve"> </w:t>
      </w:r>
      <w:r w:rsidR="00996785">
        <w:rPr>
          <w:spacing w:val="-12"/>
        </w:rPr>
        <w:t xml:space="preserve">could </w:t>
      </w:r>
      <w:r w:rsidRPr="009F7BD9">
        <w:t>hold.</w:t>
      </w:r>
      <w:r w:rsidRPr="009F7BD9">
        <w:rPr>
          <w:spacing w:val="-12"/>
        </w:rPr>
        <w:t xml:space="preserve"> </w:t>
      </w:r>
      <w:r w:rsidRPr="009F7BD9">
        <w:t>Client accounts are invested across multiple asset classes and include both liquid securities (stocks and bonds) and alternative investments (private equity, venture capital, commercial real estate, and private credit), including investment funds and vehicles. All strategies are global, incorporating investments</w:t>
      </w:r>
      <w:r w:rsidRPr="009F7BD9">
        <w:rPr>
          <w:spacing w:val="-3"/>
        </w:rPr>
        <w:t xml:space="preserve"> </w:t>
      </w:r>
      <w:r w:rsidRPr="009F7BD9">
        <w:t>in</w:t>
      </w:r>
      <w:r w:rsidRPr="009F7BD9">
        <w:rPr>
          <w:spacing w:val="-1"/>
        </w:rPr>
        <w:t xml:space="preserve"> </w:t>
      </w:r>
      <w:r w:rsidRPr="009F7BD9">
        <w:t>the</w:t>
      </w:r>
      <w:r w:rsidRPr="009F7BD9">
        <w:rPr>
          <w:spacing w:val="-1"/>
        </w:rPr>
        <w:t xml:space="preserve"> </w:t>
      </w:r>
      <w:r w:rsidRPr="009F7BD9">
        <w:t>United</w:t>
      </w:r>
      <w:r w:rsidRPr="009F7BD9">
        <w:rPr>
          <w:spacing w:val="-4"/>
        </w:rPr>
        <w:t xml:space="preserve"> </w:t>
      </w:r>
      <w:r w:rsidRPr="009F7BD9">
        <w:t>States</w:t>
      </w:r>
      <w:r w:rsidRPr="009F7BD9">
        <w:rPr>
          <w:spacing w:val="-1"/>
        </w:rPr>
        <w:t xml:space="preserve"> </w:t>
      </w:r>
      <w:r w:rsidRPr="009F7BD9">
        <w:t>and</w:t>
      </w:r>
      <w:r w:rsidRPr="009F7BD9">
        <w:rPr>
          <w:spacing w:val="-1"/>
        </w:rPr>
        <w:t xml:space="preserve"> </w:t>
      </w:r>
      <w:r w:rsidRPr="009F7BD9">
        <w:t>around</w:t>
      </w:r>
      <w:r w:rsidRPr="009F7BD9">
        <w:rPr>
          <w:spacing w:val="-4"/>
        </w:rPr>
        <w:t xml:space="preserve"> </w:t>
      </w:r>
      <w:r w:rsidRPr="009F7BD9">
        <w:t>the</w:t>
      </w:r>
      <w:r w:rsidRPr="009F7BD9">
        <w:rPr>
          <w:spacing w:val="-1"/>
        </w:rPr>
        <w:t xml:space="preserve"> </w:t>
      </w:r>
      <w:r w:rsidRPr="009F7BD9">
        <w:t>world.</w:t>
      </w:r>
      <w:r w:rsidRPr="009F7BD9">
        <w:rPr>
          <w:spacing w:val="-4"/>
        </w:rPr>
        <w:t xml:space="preserve"> </w:t>
      </w:r>
      <w:r w:rsidRPr="009F7BD9">
        <w:t>Clients</w:t>
      </w:r>
      <w:r w:rsidRPr="009F7BD9">
        <w:rPr>
          <w:spacing w:val="-3"/>
        </w:rPr>
        <w:t xml:space="preserve"> </w:t>
      </w:r>
      <w:r w:rsidR="000B7291" w:rsidRPr="009F7BD9">
        <w:rPr>
          <w:spacing w:val="-3"/>
        </w:rPr>
        <w:t xml:space="preserve">can </w:t>
      </w:r>
      <w:r w:rsidRPr="009F7BD9">
        <w:t>also</w:t>
      </w:r>
      <w:r w:rsidRPr="009F7BD9">
        <w:rPr>
          <w:spacing w:val="-1"/>
        </w:rPr>
        <w:t xml:space="preserve"> </w:t>
      </w:r>
      <w:r w:rsidRPr="009F7BD9">
        <w:t>elect</w:t>
      </w:r>
      <w:r w:rsidRPr="009F7BD9">
        <w:rPr>
          <w:spacing w:val="-3"/>
        </w:rPr>
        <w:t xml:space="preserve"> </w:t>
      </w:r>
      <w:r w:rsidRPr="009F7BD9">
        <w:t>to</w:t>
      </w:r>
      <w:r w:rsidRPr="009F7BD9">
        <w:rPr>
          <w:spacing w:val="-1"/>
        </w:rPr>
        <w:t xml:space="preserve"> </w:t>
      </w:r>
      <w:r w:rsidRPr="009F7BD9">
        <w:t>have</w:t>
      </w:r>
      <w:r w:rsidRPr="009F7BD9">
        <w:rPr>
          <w:spacing w:val="-1"/>
        </w:rPr>
        <w:t xml:space="preserve"> </w:t>
      </w:r>
      <w:r w:rsidRPr="009F7BD9">
        <w:t>an</w:t>
      </w:r>
      <w:r w:rsidRPr="009F7BD9">
        <w:rPr>
          <w:spacing w:val="-1"/>
        </w:rPr>
        <w:t xml:space="preserve"> </w:t>
      </w:r>
      <w:r w:rsidRPr="009F7BD9">
        <w:t>account with</w:t>
      </w:r>
      <w:r w:rsidRPr="009F7BD9">
        <w:rPr>
          <w:spacing w:val="-4"/>
        </w:rPr>
        <w:t xml:space="preserve"> </w:t>
      </w:r>
      <w:r w:rsidRPr="009F7BD9">
        <w:t>a</w:t>
      </w:r>
      <w:r w:rsidRPr="009F7BD9">
        <w:rPr>
          <w:spacing w:val="-1"/>
        </w:rPr>
        <w:t xml:space="preserve"> </w:t>
      </w:r>
      <w:r w:rsidRPr="009F7BD9">
        <w:t>narrower regional</w:t>
      </w:r>
      <w:r w:rsidRPr="009F7BD9">
        <w:rPr>
          <w:spacing w:val="-3"/>
        </w:rPr>
        <w:t xml:space="preserve"> </w:t>
      </w:r>
      <w:r w:rsidRPr="009F7BD9">
        <w:t xml:space="preserve">focus. We </w:t>
      </w:r>
      <w:r w:rsidR="000B7291" w:rsidRPr="009F7BD9">
        <w:t xml:space="preserve">could </w:t>
      </w:r>
      <w:r w:rsidRPr="009F7BD9">
        <w:t>also utilize third-party investment managers to manage client assets.</w:t>
      </w:r>
    </w:p>
    <w:p w14:paraId="4492D122" w14:textId="0AC4C81D" w:rsidR="00140A1D" w:rsidRPr="009F7BD9" w:rsidRDefault="00140A1D" w:rsidP="00140A1D">
      <w:pPr>
        <w:pStyle w:val="TableParagraph"/>
        <w:spacing w:before="99"/>
        <w:ind w:left="0" w:right="93"/>
        <w:jc w:val="both"/>
      </w:pPr>
      <w:r w:rsidRPr="009F7BD9">
        <w:t xml:space="preserve">We have discretionary authority to decide which investments to purchase and sell for your account and you </w:t>
      </w:r>
      <w:r w:rsidR="005A5357">
        <w:t>can</w:t>
      </w:r>
      <w:r w:rsidR="005A5357" w:rsidRPr="009F7BD9">
        <w:t xml:space="preserve"> </w:t>
      </w:r>
      <w:r w:rsidRPr="009F7BD9">
        <w:t>impose limits on our authority. We develop an investment management agreement with you that outlines your objectives, risk tolerance, asset allocations</w:t>
      </w:r>
      <w:r w:rsidRPr="009F7BD9">
        <w:rPr>
          <w:spacing w:val="-1"/>
        </w:rPr>
        <w:t xml:space="preserve"> </w:t>
      </w:r>
      <w:r w:rsidRPr="009F7BD9">
        <w:t>and</w:t>
      </w:r>
      <w:r w:rsidRPr="009F7BD9">
        <w:rPr>
          <w:spacing w:val="-1"/>
        </w:rPr>
        <w:t xml:space="preserve"> </w:t>
      </w:r>
      <w:r w:rsidRPr="009F7BD9">
        <w:t>specifics</w:t>
      </w:r>
      <w:r w:rsidRPr="009F7BD9">
        <w:rPr>
          <w:spacing w:val="-1"/>
        </w:rPr>
        <w:t xml:space="preserve"> </w:t>
      </w:r>
      <w:r w:rsidRPr="009F7BD9">
        <w:t>of</w:t>
      </w:r>
      <w:r w:rsidRPr="009F7BD9">
        <w:rPr>
          <w:spacing w:val="-3"/>
        </w:rPr>
        <w:t xml:space="preserve"> </w:t>
      </w:r>
      <w:r w:rsidRPr="009F7BD9">
        <w:t>our duties</w:t>
      </w:r>
      <w:r w:rsidRPr="009F7BD9">
        <w:rPr>
          <w:spacing w:val="-1"/>
        </w:rPr>
        <w:t xml:space="preserve"> </w:t>
      </w:r>
      <w:r w:rsidRPr="009F7BD9">
        <w:t>and</w:t>
      </w:r>
      <w:r w:rsidRPr="009F7BD9">
        <w:rPr>
          <w:spacing w:val="-1"/>
        </w:rPr>
        <w:t xml:space="preserve"> </w:t>
      </w:r>
      <w:r w:rsidRPr="009F7BD9">
        <w:t>responsibilities</w:t>
      </w:r>
      <w:r w:rsidRPr="009F7BD9">
        <w:rPr>
          <w:spacing w:val="-1"/>
        </w:rPr>
        <w:t xml:space="preserve"> </w:t>
      </w:r>
      <w:r w:rsidRPr="009F7BD9">
        <w:t>to</w:t>
      </w:r>
      <w:r w:rsidRPr="009F7BD9">
        <w:rPr>
          <w:spacing w:val="-1"/>
        </w:rPr>
        <w:t xml:space="preserve"> </w:t>
      </w:r>
      <w:r w:rsidRPr="009F7BD9">
        <w:t>you.</w:t>
      </w:r>
      <w:r w:rsidRPr="009F7BD9">
        <w:rPr>
          <w:spacing w:val="-1"/>
        </w:rPr>
        <w:t xml:space="preserve"> </w:t>
      </w:r>
      <w:r w:rsidRPr="009F7BD9">
        <w:t>As part of our standard</w:t>
      </w:r>
      <w:r w:rsidRPr="009F7BD9">
        <w:rPr>
          <w:spacing w:val="-1"/>
        </w:rPr>
        <w:t xml:space="preserve"> </w:t>
      </w:r>
      <w:r w:rsidRPr="009F7BD9">
        <w:t>advisory</w:t>
      </w:r>
      <w:r w:rsidRPr="009F7BD9">
        <w:rPr>
          <w:spacing w:val="-1"/>
        </w:rPr>
        <w:t xml:space="preserve"> </w:t>
      </w:r>
      <w:r w:rsidRPr="009F7BD9">
        <w:t>services,</w:t>
      </w:r>
      <w:r w:rsidRPr="009F7BD9">
        <w:rPr>
          <w:spacing w:val="-1"/>
        </w:rPr>
        <w:t xml:space="preserve"> </w:t>
      </w:r>
      <w:r w:rsidRPr="009F7BD9">
        <w:t>we</w:t>
      </w:r>
      <w:r w:rsidRPr="009F7BD9">
        <w:rPr>
          <w:spacing w:val="-1"/>
        </w:rPr>
        <w:t xml:space="preserve"> </w:t>
      </w:r>
      <w:r w:rsidRPr="009F7BD9">
        <w:t>conduct ongoing portfolio monitoring of client accounts. Client accounts are reviewed for investment performance, consistency of investment objectives and appropriateness to the current economic outlook on a quarterly basis by our Chief Investment Officer, who is responsible for asset allocation.</w:t>
      </w:r>
    </w:p>
    <w:p w14:paraId="0547F6B1" w14:textId="7C38BECA" w:rsidR="00140A1D" w:rsidRPr="009F7BD9" w:rsidRDefault="00140A1D" w:rsidP="00140A1D">
      <w:pPr>
        <w:pStyle w:val="TableParagraph"/>
        <w:spacing w:before="99"/>
        <w:ind w:left="0" w:right="93"/>
        <w:jc w:val="both"/>
      </w:pPr>
      <w:r w:rsidRPr="009F7BD9">
        <w:t>To open an account, our standard minimum account size is $</w:t>
      </w:r>
      <w:r w:rsidR="00E71FCD">
        <w:t>100</w:t>
      </w:r>
      <w:r w:rsidRPr="009F7BD9">
        <w:t xml:space="preserve"> million. </w:t>
      </w:r>
      <w:r w:rsidR="006A4A41">
        <w:t>From time to time, w</w:t>
      </w:r>
      <w:r w:rsidRPr="009F7BD9">
        <w:t xml:space="preserve">e </w:t>
      </w:r>
      <w:r w:rsidR="006A4A41">
        <w:t xml:space="preserve">can </w:t>
      </w:r>
      <w:r w:rsidRPr="009F7BD9">
        <w:t xml:space="preserve">waive </w:t>
      </w:r>
      <w:r w:rsidR="006A4A41">
        <w:t>the</w:t>
      </w:r>
      <w:r w:rsidR="006A4A41" w:rsidRPr="009F7BD9">
        <w:t xml:space="preserve"> </w:t>
      </w:r>
      <w:r w:rsidRPr="009F7BD9">
        <w:t>minimum in our sole discretion and accept a lesser amount.</w:t>
      </w:r>
    </w:p>
    <w:p w14:paraId="46EF9743" w14:textId="77777777" w:rsidR="00140A1D" w:rsidRPr="009F7BD9" w:rsidRDefault="00140A1D" w:rsidP="00140A1D">
      <w:pPr>
        <w:rPr>
          <w:b/>
        </w:rPr>
      </w:pPr>
    </w:p>
    <w:p w14:paraId="79B0C982" w14:textId="10F36592" w:rsidR="00140A1D" w:rsidRPr="009F7BD9" w:rsidRDefault="00140A1D" w:rsidP="00140A1D">
      <w:pPr>
        <w:rPr>
          <w:rFonts w:ascii="Times New Roman" w:hAnsi="Times New Roman" w:cs="Times New Roman"/>
          <w:b/>
          <w:color w:val="0D0D0D"/>
        </w:rPr>
      </w:pPr>
      <w:r w:rsidRPr="009F7BD9">
        <w:rPr>
          <w:rFonts w:ascii="Times New Roman" w:hAnsi="Times New Roman" w:cs="Times New Roman"/>
          <w:b/>
        </w:rPr>
        <w:t xml:space="preserve">Additional information about our advisory services is located in Items 4, 7 and 8 of our Firm Brochure which is available online </w:t>
      </w:r>
      <w:r w:rsidRPr="009F7BD9">
        <w:rPr>
          <w:rFonts w:ascii="Times New Roman" w:hAnsi="Times New Roman" w:cs="Times New Roman"/>
          <w:b/>
          <w:color w:val="0D0D0D"/>
        </w:rPr>
        <w:t xml:space="preserve">at </w:t>
      </w:r>
      <w:hyperlink r:id="rId12">
        <w:r w:rsidRPr="009F7BD9">
          <w:rPr>
            <w:rFonts w:ascii="Times New Roman" w:hAnsi="Times New Roman" w:cs="Times New Roman"/>
            <w:b/>
            <w:color w:val="0562C1"/>
            <w:u w:val="single" w:color="0562C1"/>
          </w:rPr>
          <w:t>www.adviserinfo.sec.gov</w:t>
        </w:r>
      </w:hyperlink>
      <w:r w:rsidRPr="009F7BD9">
        <w:rPr>
          <w:rFonts w:ascii="Times New Roman" w:hAnsi="Times New Roman" w:cs="Times New Roman"/>
          <w:b/>
          <w:color w:val="0562C1"/>
        </w:rPr>
        <w:t xml:space="preserve"> </w:t>
      </w:r>
      <w:r w:rsidRPr="009F7BD9">
        <w:rPr>
          <w:rFonts w:ascii="Times New Roman" w:hAnsi="Times New Roman" w:cs="Times New Roman"/>
          <w:b/>
          <w:color w:val="0D0D0D"/>
        </w:rPr>
        <w:t>by searching CRD#: 315897.</w:t>
      </w:r>
    </w:p>
    <w:p w14:paraId="77FCC076" w14:textId="77777777" w:rsidR="00140A1D" w:rsidRPr="009F7BD9" w:rsidRDefault="00140A1D" w:rsidP="00140A1D">
      <w:pPr>
        <w:rPr>
          <w:rFonts w:ascii="Times New Roman" w:hAnsi="Times New Roman" w:cs="Times New Roman"/>
          <w:b/>
          <w:color w:val="0D0D0D"/>
        </w:rPr>
      </w:pPr>
    </w:p>
    <w:p w14:paraId="56C4757B" w14:textId="3C0966ED" w:rsidR="00140A1D" w:rsidRPr="009F7BD9" w:rsidRDefault="00140A1D" w:rsidP="009F7BD9">
      <w:pPr>
        <w:pBdr>
          <w:bottom w:val="single" w:sz="4" w:space="1" w:color="auto"/>
        </w:pBdr>
        <w:jc w:val="center"/>
        <w:rPr>
          <w:rFonts w:ascii="Times New Roman" w:hAnsi="Times New Roman" w:cs="Times New Roman"/>
          <w:b/>
          <w:bCs/>
        </w:rPr>
      </w:pPr>
      <w:r w:rsidRPr="009F7BD9">
        <w:rPr>
          <w:rFonts w:ascii="Times New Roman" w:hAnsi="Times New Roman" w:cs="Times New Roman"/>
          <w:b/>
          <w:bCs/>
        </w:rPr>
        <w:t>Questions to Ask Us</w:t>
      </w:r>
    </w:p>
    <w:p w14:paraId="49DBD895" w14:textId="4E034A4B" w:rsidR="00140A1D" w:rsidRPr="009F7BD9" w:rsidRDefault="00140A1D" w:rsidP="00142D96">
      <w:pPr>
        <w:pStyle w:val="ListParagraph"/>
        <w:numPr>
          <w:ilvl w:val="0"/>
          <w:numId w:val="2"/>
        </w:numPr>
        <w:ind w:left="630" w:hanging="270"/>
        <w:rPr>
          <w:rFonts w:ascii="Times New Roman" w:hAnsi="Times New Roman" w:cs="Times New Roman"/>
        </w:rPr>
      </w:pPr>
      <w:r w:rsidRPr="009F7BD9">
        <w:rPr>
          <w:rFonts w:ascii="Times New Roman" w:hAnsi="Times New Roman" w:cs="Times New Roman"/>
        </w:rPr>
        <w:t>Given my financial situation, should I choose an investment advisory service? Why or why not?</w:t>
      </w:r>
    </w:p>
    <w:p w14:paraId="1210B15C" w14:textId="256443F5" w:rsidR="00140A1D" w:rsidRPr="009F7BD9" w:rsidRDefault="00140A1D" w:rsidP="00142D96">
      <w:pPr>
        <w:pStyle w:val="ListParagraph"/>
        <w:numPr>
          <w:ilvl w:val="0"/>
          <w:numId w:val="2"/>
        </w:numPr>
        <w:ind w:left="630" w:hanging="270"/>
        <w:rPr>
          <w:rFonts w:ascii="Times New Roman" w:hAnsi="Times New Roman" w:cs="Times New Roman"/>
        </w:rPr>
      </w:pPr>
      <w:r w:rsidRPr="009F7BD9">
        <w:rPr>
          <w:rFonts w:ascii="Times New Roman" w:hAnsi="Times New Roman" w:cs="Times New Roman"/>
        </w:rPr>
        <w:t>How will you choose investments to recommend to me?</w:t>
      </w:r>
    </w:p>
    <w:p w14:paraId="4E1DAC0F" w14:textId="2901379E" w:rsidR="00140A1D" w:rsidRPr="009F7BD9" w:rsidRDefault="00140A1D" w:rsidP="00142D96">
      <w:pPr>
        <w:pStyle w:val="ListParagraph"/>
        <w:numPr>
          <w:ilvl w:val="0"/>
          <w:numId w:val="2"/>
        </w:numPr>
        <w:ind w:left="630" w:hanging="270"/>
        <w:rPr>
          <w:rFonts w:ascii="Times New Roman" w:hAnsi="Times New Roman" w:cs="Times New Roman"/>
        </w:rPr>
      </w:pPr>
      <w:r w:rsidRPr="009F7BD9">
        <w:rPr>
          <w:rFonts w:ascii="Times New Roman" w:hAnsi="Times New Roman" w:cs="Times New Roman"/>
        </w:rPr>
        <w:t>What is your relevant experience, including your licenses, education, and other qualifications?</w:t>
      </w:r>
      <w:r w:rsidR="000B7291" w:rsidRPr="009F7BD9">
        <w:rPr>
          <w:rFonts w:ascii="Times New Roman" w:hAnsi="Times New Roman" w:cs="Times New Roman"/>
        </w:rPr>
        <w:t xml:space="preserve"> </w:t>
      </w:r>
      <w:r w:rsidRPr="009F7BD9">
        <w:rPr>
          <w:rFonts w:ascii="Times New Roman" w:hAnsi="Times New Roman" w:cs="Times New Roman"/>
        </w:rPr>
        <w:t>What do those qualifications mean?</w:t>
      </w:r>
    </w:p>
    <w:p w14:paraId="18F69BE9" w14:textId="57651C6D" w:rsidR="00140A1D" w:rsidRPr="009F7BD9" w:rsidRDefault="00140A1D" w:rsidP="009F7BD9">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rPr>
          <w:rFonts w:ascii="Times New Roman" w:hAnsi="Times New Roman" w:cs="Times New Roman"/>
          <w:color w:val="FFFFFF" w:themeColor="background1"/>
          <w:sz w:val="22"/>
          <w:szCs w:val="22"/>
        </w:rPr>
      </w:pPr>
      <w:r w:rsidRPr="009F7BD9">
        <w:rPr>
          <w:rFonts w:ascii="Times New Roman" w:hAnsi="Times New Roman" w:cs="Times New Roman"/>
          <w:color w:val="FFFFFF" w:themeColor="background1"/>
          <w:sz w:val="22"/>
          <w:szCs w:val="22"/>
        </w:rPr>
        <w:t>What fees will I pay?</w:t>
      </w:r>
    </w:p>
    <w:p w14:paraId="30A6D8DE" w14:textId="530B58BA" w:rsidR="00140A1D" w:rsidRPr="009F7BD9" w:rsidRDefault="00140A1D" w:rsidP="00140A1D">
      <w:pPr>
        <w:pStyle w:val="TableParagraph"/>
        <w:spacing w:before="80"/>
        <w:ind w:left="0" w:right="93"/>
        <w:jc w:val="both"/>
      </w:pPr>
      <w:r w:rsidRPr="009F7BD9">
        <w:t>You will be charged a management fee based on assets under management.</w:t>
      </w:r>
      <w:r w:rsidR="0085028F">
        <w:t xml:space="preserve"> </w:t>
      </w:r>
      <w:r w:rsidR="00DD1A5B">
        <w:t xml:space="preserve">The investment advisory fee levied on a Managed Account can range up to 1.0% of assets under management. </w:t>
      </w:r>
      <w:r w:rsidRPr="009F7BD9">
        <w:t xml:space="preserve">Our management fees </w:t>
      </w:r>
      <w:r w:rsidR="00D34589">
        <w:t xml:space="preserve">can </w:t>
      </w:r>
      <w:r w:rsidRPr="009F7BD9">
        <w:t xml:space="preserve">vary and are negotiated based on a number of factors, including type of services provided, size of the account and investment strategy selection. </w:t>
      </w:r>
      <w:r w:rsidR="00AA31D6" w:rsidRPr="009F7BD9">
        <w:t xml:space="preserve">Generally, investment advisory fees are </w:t>
      </w:r>
      <w:r w:rsidRPr="009F7BD9">
        <w:t>payable in monthly or quarterly</w:t>
      </w:r>
      <w:r w:rsidR="00AA31D6" w:rsidRPr="009F7BD9">
        <w:t xml:space="preserve"> </w:t>
      </w:r>
      <w:r w:rsidRPr="009F7BD9">
        <w:t>and are calculated</w:t>
      </w:r>
      <w:r w:rsidRPr="009F7BD9">
        <w:rPr>
          <w:spacing w:val="-4"/>
        </w:rPr>
        <w:t xml:space="preserve"> </w:t>
      </w:r>
      <w:r w:rsidRPr="009F7BD9">
        <w:t>based</w:t>
      </w:r>
      <w:r w:rsidRPr="009F7BD9">
        <w:rPr>
          <w:spacing w:val="-1"/>
        </w:rPr>
        <w:t xml:space="preserve"> </w:t>
      </w:r>
      <w:r w:rsidRPr="009F7BD9">
        <w:t>on</w:t>
      </w:r>
      <w:r w:rsidRPr="009F7BD9">
        <w:rPr>
          <w:spacing w:val="-1"/>
        </w:rPr>
        <w:t xml:space="preserve"> </w:t>
      </w:r>
      <w:r w:rsidRPr="009F7BD9">
        <w:t>the</w:t>
      </w:r>
      <w:r w:rsidRPr="009F7BD9">
        <w:rPr>
          <w:spacing w:val="-1"/>
        </w:rPr>
        <w:t xml:space="preserve"> </w:t>
      </w:r>
      <w:r w:rsidRPr="009F7BD9">
        <w:t>market value</w:t>
      </w:r>
      <w:r w:rsidRPr="009F7BD9">
        <w:rPr>
          <w:spacing w:val="-3"/>
        </w:rPr>
        <w:t xml:space="preserve"> </w:t>
      </w:r>
      <w:r w:rsidRPr="009F7BD9">
        <w:t>of your account.</w:t>
      </w:r>
      <w:r w:rsidRPr="009F7BD9">
        <w:rPr>
          <w:spacing w:val="-1"/>
        </w:rPr>
        <w:t xml:space="preserve"> </w:t>
      </w:r>
      <w:r w:rsidRPr="009F7BD9">
        <w:t>If you</w:t>
      </w:r>
      <w:r w:rsidRPr="009F7BD9">
        <w:rPr>
          <w:spacing w:val="-1"/>
        </w:rPr>
        <w:t xml:space="preserve"> </w:t>
      </w:r>
      <w:r w:rsidRPr="009F7BD9">
        <w:t>have</w:t>
      </w:r>
      <w:r w:rsidRPr="009F7BD9">
        <w:rPr>
          <w:spacing w:val="-1"/>
        </w:rPr>
        <w:t xml:space="preserve"> </w:t>
      </w:r>
      <w:r w:rsidRPr="009F7BD9">
        <w:t>assets</w:t>
      </w:r>
      <w:r w:rsidRPr="009F7BD9">
        <w:rPr>
          <w:spacing w:val="-1"/>
        </w:rPr>
        <w:t xml:space="preserve"> </w:t>
      </w:r>
      <w:r w:rsidRPr="009F7BD9">
        <w:t>held</w:t>
      </w:r>
      <w:r w:rsidRPr="009F7BD9">
        <w:rPr>
          <w:spacing w:val="-1"/>
        </w:rPr>
        <w:t xml:space="preserve"> </w:t>
      </w:r>
      <w:r w:rsidRPr="009F7BD9">
        <w:t>in</w:t>
      </w:r>
      <w:r w:rsidRPr="009F7BD9">
        <w:rPr>
          <w:spacing w:val="-1"/>
        </w:rPr>
        <w:t xml:space="preserve"> </w:t>
      </w:r>
      <w:r w:rsidRPr="009F7BD9">
        <w:t>multiple</w:t>
      </w:r>
      <w:r w:rsidRPr="009F7BD9">
        <w:rPr>
          <w:spacing w:val="-1"/>
        </w:rPr>
        <w:t xml:space="preserve"> </w:t>
      </w:r>
      <w:r w:rsidRPr="009F7BD9">
        <w:t>accounts,</w:t>
      </w:r>
      <w:r w:rsidRPr="009F7BD9">
        <w:rPr>
          <w:spacing w:val="-4"/>
        </w:rPr>
        <w:t xml:space="preserve"> </w:t>
      </w:r>
      <w:r w:rsidRPr="009F7BD9">
        <w:t>the</w:t>
      </w:r>
      <w:r w:rsidRPr="009F7BD9">
        <w:rPr>
          <w:spacing w:val="-1"/>
        </w:rPr>
        <w:t xml:space="preserve"> </w:t>
      </w:r>
      <w:r w:rsidRPr="009F7BD9">
        <w:t>assets</w:t>
      </w:r>
      <w:r w:rsidRPr="009F7BD9">
        <w:rPr>
          <w:spacing w:val="-3"/>
        </w:rPr>
        <w:t xml:space="preserve"> </w:t>
      </w:r>
      <w:r w:rsidRPr="009F7BD9">
        <w:t>may</w:t>
      </w:r>
      <w:r w:rsidRPr="009F7BD9">
        <w:rPr>
          <w:spacing w:val="-1"/>
        </w:rPr>
        <w:t xml:space="preserve"> </w:t>
      </w:r>
      <w:r w:rsidRPr="009F7BD9">
        <w:t>be</w:t>
      </w:r>
      <w:r w:rsidRPr="009F7BD9">
        <w:rPr>
          <w:spacing w:val="-1"/>
        </w:rPr>
        <w:t xml:space="preserve"> </w:t>
      </w:r>
      <w:r w:rsidRPr="009F7BD9">
        <w:t>aggregated for</w:t>
      </w:r>
      <w:r w:rsidRPr="009F7BD9">
        <w:rPr>
          <w:spacing w:val="-10"/>
        </w:rPr>
        <w:t xml:space="preserve"> </w:t>
      </w:r>
      <w:r w:rsidRPr="009F7BD9">
        <w:t>the</w:t>
      </w:r>
      <w:r w:rsidRPr="009F7BD9">
        <w:rPr>
          <w:spacing w:val="-11"/>
        </w:rPr>
        <w:t xml:space="preserve"> </w:t>
      </w:r>
      <w:r w:rsidRPr="009F7BD9">
        <w:t>purpose</w:t>
      </w:r>
      <w:r w:rsidRPr="009F7BD9">
        <w:rPr>
          <w:spacing w:val="-8"/>
        </w:rPr>
        <w:t xml:space="preserve"> </w:t>
      </w:r>
      <w:r w:rsidRPr="009F7BD9">
        <w:t>of</w:t>
      </w:r>
      <w:r w:rsidRPr="009F7BD9">
        <w:rPr>
          <w:spacing w:val="-8"/>
        </w:rPr>
        <w:t xml:space="preserve"> </w:t>
      </w:r>
      <w:r w:rsidRPr="009F7BD9">
        <w:t>calculating</w:t>
      </w:r>
      <w:r w:rsidRPr="009F7BD9">
        <w:rPr>
          <w:spacing w:val="-9"/>
        </w:rPr>
        <w:t xml:space="preserve"> </w:t>
      </w:r>
      <w:r w:rsidRPr="009F7BD9">
        <w:t>fees.</w:t>
      </w:r>
      <w:r w:rsidRPr="009F7BD9">
        <w:rPr>
          <w:spacing w:val="-10"/>
        </w:rPr>
        <w:t xml:space="preserve"> </w:t>
      </w:r>
      <w:r w:rsidRPr="009F7BD9">
        <w:t>We</w:t>
      </w:r>
      <w:r w:rsidRPr="009F7BD9">
        <w:rPr>
          <w:spacing w:val="-11"/>
        </w:rPr>
        <w:t xml:space="preserve"> </w:t>
      </w:r>
      <w:r w:rsidRPr="009F7BD9">
        <w:t>also</w:t>
      </w:r>
      <w:r w:rsidRPr="009F7BD9">
        <w:rPr>
          <w:spacing w:val="-11"/>
        </w:rPr>
        <w:t xml:space="preserve"> </w:t>
      </w:r>
      <w:r w:rsidRPr="009F7BD9">
        <w:t>charge</w:t>
      </w:r>
      <w:r w:rsidRPr="009F7BD9">
        <w:rPr>
          <w:spacing w:val="-10"/>
        </w:rPr>
        <w:t xml:space="preserve"> </w:t>
      </w:r>
      <w:r w:rsidRPr="009F7BD9">
        <w:t>a</w:t>
      </w:r>
      <w:r w:rsidRPr="009F7BD9">
        <w:rPr>
          <w:spacing w:val="-8"/>
        </w:rPr>
        <w:t xml:space="preserve"> </w:t>
      </w:r>
      <w:r w:rsidRPr="009F7BD9">
        <w:t>performance-based</w:t>
      </w:r>
      <w:r w:rsidRPr="009F7BD9">
        <w:rPr>
          <w:spacing w:val="-9"/>
        </w:rPr>
        <w:t xml:space="preserve"> </w:t>
      </w:r>
      <w:r w:rsidRPr="009F7BD9">
        <w:t>fee</w:t>
      </w:r>
      <w:r w:rsidRPr="009F7BD9">
        <w:rPr>
          <w:spacing w:val="-10"/>
        </w:rPr>
        <w:t xml:space="preserve"> </w:t>
      </w:r>
      <w:r w:rsidRPr="009F7BD9">
        <w:t>to</w:t>
      </w:r>
      <w:r w:rsidRPr="009F7BD9">
        <w:rPr>
          <w:spacing w:val="-11"/>
        </w:rPr>
        <w:t xml:space="preserve"> </w:t>
      </w:r>
      <w:r w:rsidRPr="009F7BD9">
        <w:t>our</w:t>
      </w:r>
      <w:r w:rsidRPr="009F7BD9">
        <w:rPr>
          <w:spacing w:val="-10"/>
        </w:rPr>
        <w:t xml:space="preserve"> </w:t>
      </w:r>
      <w:r w:rsidRPr="009F7BD9">
        <w:t>clients.</w:t>
      </w:r>
      <w:r w:rsidRPr="009F7BD9">
        <w:rPr>
          <w:spacing w:val="-11"/>
        </w:rPr>
        <w:t xml:space="preserve"> </w:t>
      </w:r>
      <w:r w:rsidRPr="009F7BD9">
        <w:t>The</w:t>
      </w:r>
      <w:r w:rsidRPr="009F7BD9">
        <w:rPr>
          <w:spacing w:val="-11"/>
        </w:rPr>
        <w:t xml:space="preserve"> </w:t>
      </w:r>
      <w:r w:rsidRPr="009F7BD9">
        <w:t>performance-based</w:t>
      </w:r>
      <w:r w:rsidRPr="009F7BD9">
        <w:rPr>
          <w:spacing w:val="-9"/>
        </w:rPr>
        <w:t xml:space="preserve"> </w:t>
      </w:r>
      <w:r w:rsidRPr="009F7BD9">
        <w:t>fee</w:t>
      </w:r>
      <w:r w:rsidRPr="009F7BD9">
        <w:rPr>
          <w:spacing w:val="-10"/>
        </w:rPr>
        <w:t xml:space="preserve"> </w:t>
      </w:r>
      <w:r w:rsidRPr="009F7BD9">
        <w:t>is</w:t>
      </w:r>
      <w:r w:rsidRPr="009F7BD9">
        <w:rPr>
          <w:spacing w:val="-11"/>
        </w:rPr>
        <w:t xml:space="preserve"> </w:t>
      </w:r>
      <w:r w:rsidRPr="009F7BD9">
        <w:t>deducted from client accounts on an annual basis, or as investment profits are realized, depending on the account. Fees are either automatically deducted from your account by the third-party custodian with your permission or invoiced directly to you for payment</w:t>
      </w:r>
      <w:r w:rsidR="006904C9">
        <w:t xml:space="preserve"> which also may be directly deducted from the Client accounts</w:t>
      </w:r>
      <w:r w:rsidRPr="009F7BD9">
        <w:t>.</w:t>
      </w:r>
      <w:r w:rsidR="00AA31D6" w:rsidRPr="007C487C">
        <w:t xml:space="preserve"> From time to time, Clients could have individually negotiated fee structures based on scheduled minimums or maximums that are not based on assets under management, and in certain circumstances, can result in Clients paying fees that are higher or lower than those referenced above</w:t>
      </w:r>
    </w:p>
    <w:p w14:paraId="0BDA9418" w14:textId="77777777" w:rsidR="00140A1D" w:rsidRDefault="00140A1D" w:rsidP="00140A1D">
      <w:pPr>
        <w:pStyle w:val="TableParagraph"/>
        <w:spacing w:before="99"/>
        <w:ind w:left="0" w:right="94"/>
        <w:jc w:val="both"/>
        <w:rPr>
          <w:spacing w:val="-2"/>
        </w:rPr>
      </w:pPr>
      <w:r w:rsidRPr="009F7BD9">
        <w:t>All brokerage commissions, custodial fees, and other charges incurred in connection with transactions and maintenance of your account will be paid out of the assets in your account.</w:t>
      </w:r>
      <w:r w:rsidRPr="009F7BD9">
        <w:rPr>
          <w:spacing w:val="-4"/>
        </w:rPr>
        <w:t xml:space="preserve"> </w:t>
      </w:r>
      <w:r w:rsidRPr="009F7BD9">
        <w:t xml:space="preserve">These fees are from third parties and are in addition to our management fee. Some investments, such as private fund investments, charge additional fees that will reduce the value of your investments over </w:t>
      </w:r>
      <w:r w:rsidRPr="009F7BD9">
        <w:rPr>
          <w:spacing w:val="-2"/>
        </w:rPr>
        <w:t>time.</w:t>
      </w:r>
    </w:p>
    <w:p w14:paraId="5B700F38" w14:textId="77777777" w:rsidR="00140A1D" w:rsidRPr="009F7BD9" w:rsidRDefault="00140A1D" w:rsidP="00140A1D">
      <w:pPr>
        <w:pStyle w:val="TableParagraph"/>
        <w:spacing w:before="100" w:line="244" w:lineRule="auto"/>
        <w:ind w:left="0" w:right="95"/>
        <w:jc w:val="both"/>
        <w:rPr>
          <w:b/>
        </w:rPr>
      </w:pPr>
      <w:r w:rsidRPr="009F7BD9">
        <w:rPr>
          <w:b/>
        </w:rPr>
        <w:t>You</w:t>
      </w:r>
      <w:r w:rsidRPr="009F7BD9">
        <w:rPr>
          <w:b/>
          <w:spacing w:val="-2"/>
        </w:rPr>
        <w:t xml:space="preserve"> </w:t>
      </w:r>
      <w:r w:rsidRPr="009F7BD9">
        <w:rPr>
          <w:b/>
        </w:rPr>
        <w:t>will</w:t>
      </w:r>
      <w:r w:rsidRPr="009F7BD9">
        <w:rPr>
          <w:b/>
          <w:spacing w:val="-3"/>
        </w:rPr>
        <w:t xml:space="preserve"> </w:t>
      </w:r>
      <w:r w:rsidRPr="009F7BD9">
        <w:rPr>
          <w:b/>
        </w:rPr>
        <w:t>pay</w:t>
      </w:r>
      <w:r w:rsidRPr="009F7BD9">
        <w:rPr>
          <w:b/>
          <w:spacing w:val="-4"/>
        </w:rPr>
        <w:t xml:space="preserve"> </w:t>
      </w:r>
      <w:r w:rsidRPr="009F7BD9">
        <w:rPr>
          <w:b/>
        </w:rPr>
        <w:t>fees</w:t>
      </w:r>
      <w:r w:rsidRPr="009F7BD9">
        <w:rPr>
          <w:b/>
          <w:spacing w:val="-1"/>
        </w:rPr>
        <w:t xml:space="preserve"> </w:t>
      </w:r>
      <w:r w:rsidRPr="009F7BD9">
        <w:rPr>
          <w:b/>
        </w:rPr>
        <w:t>and</w:t>
      </w:r>
      <w:r w:rsidRPr="009F7BD9">
        <w:rPr>
          <w:b/>
          <w:spacing w:val="-2"/>
        </w:rPr>
        <w:t xml:space="preserve"> </w:t>
      </w:r>
      <w:r w:rsidRPr="009F7BD9">
        <w:rPr>
          <w:b/>
        </w:rPr>
        <w:t>costs</w:t>
      </w:r>
      <w:r w:rsidRPr="009F7BD9">
        <w:rPr>
          <w:b/>
          <w:spacing w:val="-1"/>
        </w:rPr>
        <w:t xml:space="preserve"> </w:t>
      </w:r>
      <w:r w:rsidRPr="009F7BD9">
        <w:rPr>
          <w:b/>
        </w:rPr>
        <w:t>whether</w:t>
      </w:r>
      <w:r w:rsidRPr="009F7BD9">
        <w:rPr>
          <w:b/>
          <w:spacing w:val="-1"/>
        </w:rPr>
        <w:t xml:space="preserve"> </w:t>
      </w:r>
      <w:r w:rsidRPr="009F7BD9">
        <w:rPr>
          <w:b/>
        </w:rPr>
        <w:t>you</w:t>
      </w:r>
      <w:r w:rsidRPr="009F7BD9">
        <w:rPr>
          <w:b/>
          <w:spacing w:val="-4"/>
        </w:rPr>
        <w:t xml:space="preserve"> </w:t>
      </w:r>
      <w:r w:rsidRPr="009F7BD9">
        <w:rPr>
          <w:b/>
        </w:rPr>
        <w:t>make</w:t>
      </w:r>
      <w:r w:rsidRPr="009F7BD9">
        <w:rPr>
          <w:b/>
          <w:spacing w:val="-3"/>
        </w:rPr>
        <w:t xml:space="preserve"> </w:t>
      </w:r>
      <w:r w:rsidRPr="009F7BD9">
        <w:rPr>
          <w:b/>
        </w:rPr>
        <w:t>or</w:t>
      </w:r>
      <w:r w:rsidRPr="009F7BD9">
        <w:rPr>
          <w:b/>
          <w:spacing w:val="-3"/>
        </w:rPr>
        <w:t xml:space="preserve"> </w:t>
      </w:r>
      <w:r w:rsidRPr="009F7BD9">
        <w:rPr>
          <w:b/>
        </w:rPr>
        <w:t>lose</w:t>
      </w:r>
      <w:r w:rsidRPr="009F7BD9">
        <w:rPr>
          <w:b/>
          <w:spacing w:val="-1"/>
        </w:rPr>
        <w:t xml:space="preserve"> </w:t>
      </w:r>
      <w:r w:rsidRPr="009F7BD9">
        <w:rPr>
          <w:b/>
        </w:rPr>
        <w:t>money</w:t>
      </w:r>
      <w:r w:rsidRPr="009F7BD9">
        <w:rPr>
          <w:b/>
          <w:spacing w:val="-1"/>
        </w:rPr>
        <w:t xml:space="preserve"> </w:t>
      </w:r>
      <w:r w:rsidRPr="009F7BD9">
        <w:rPr>
          <w:b/>
        </w:rPr>
        <w:t>on</w:t>
      </w:r>
      <w:r w:rsidRPr="009F7BD9">
        <w:rPr>
          <w:b/>
          <w:spacing w:val="-2"/>
        </w:rPr>
        <w:t xml:space="preserve"> </w:t>
      </w:r>
      <w:r w:rsidRPr="009F7BD9">
        <w:rPr>
          <w:b/>
        </w:rPr>
        <w:t>your</w:t>
      </w:r>
      <w:r w:rsidRPr="009F7BD9">
        <w:rPr>
          <w:b/>
          <w:spacing w:val="-1"/>
        </w:rPr>
        <w:t xml:space="preserve"> </w:t>
      </w:r>
      <w:r w:rsidRPr="009F7BD9">
        <w:rPr>
          <w:b/>
        </w:rPr>
        <w:t>investments.</w:t>
      </w:r>
      <w:r w:rsidRPr="009F7BD9">
        <w:rPr>
          <w:b/>
          <w:spacing w:val="-1"/>
        </w:rPr>
        <w:t xml:space="preserve"> </w:t>
      </w:r>
      <w:r w:rsidRPr="009F7BD9">
        <w:rPr>
          <w:b/>
        </w:rPr>
        <w:t>Fees</w:t>
      </w:r>
      <w:r w:rsidRPr="009F7BD9">
        <w:rPr>
          <w:b/>
          <w:spacing w:val="-1"/>
        </w:rPr>
        <w:t xml:space="preserve"> </w:t>
      </w:r>
      <w:r w:rsidRPr="009F7BD9">
        <w:rPr>
          <w:b/>
        </w:rPr>
        <w:t>and</w:t>
      </w:r>
      <w:r w:rsidRPr="009F7BD9">
        <w:rPr>
          <w:b/>
          <w:spacing w:val="-4"/>
        </w:rPr>
        <w:t xml:space="preserve"> </w:t>
      </w:r>
      <w:r w:rsidRPr="009F7BD9">
        <w:rPr>
          <w:b/>
        </w:rPr>
        <w:t>costs</w:t>
      </w:r>
      <w:r w:rsidRPr="009F7BD9">
        <w:rPr>
          <w:b/>
          <w:spacing w:val="-3"/>
        </w:rPr>
        <w:t xml:space="preserve"> </w:t>
      </w:r>
      <w:r w:rsidRPr="009F7BD9">
        <w:rPr>
          <w:b/>
        </w:rPr>
        <w:t>will reduce</w:t>
      </w:r>
      <w:r w:rsidRPr="009F7BD9">
        <w:rPr>
          <w:b/>
          <w:spacing w:val="-1"/>
        </w:rPr>
        <w:t xml:space="preserve"> </w:t>
      </w:r>
      <w:r w:rsidRPr="009F7BD9">
        <w:rPr>
          <w:b/>
        </w:rPr>
        <w:t>any</w:t>
      </w:r>
      <w:r w:rsidRPr="009F7BD9">
        <w:rPr>
          <w:b/>
          <w:spacing w:val="-1"/>
        </w:rPr>
        <w:t xml:space="preserve"> </w:t>
      </w:r>
      <w:r w:rsidRPr="009F7BD9">
        <w:rPr>
          <w:b/>
        </w:rPr>
        <w:t>amount of</w:t>
      </w:r>
      <w:r w:rsidRPr="009F7BD9">
        <w:rPr>
          <w:b/>
          <w:spacing w:val="-3"/>
        </w:rPr>
        <w:t xml:space="preserve"> </w:t>
      </w:r>
      <w:r w:rsidRPr="009F7BD9">
        <w:rPr>
          <w:b/>
        </w:rPr>
        <w:t>money</w:t>
      </w:r>
      <w:r w:rsidRPr="009F7BD9">
        <w:rPr>
          <w:b/>
          <w:spacing w:val="-4"/>
        </w:rPr>
        <w:t xml:space="preserve"> </w:t>
      </w:r>
      <w:r w:rsidRPr="009F7BD9">
        <w:rPr>
          <w:b/>
        </w:rPr>
        <w:t>you</w:t>
      </w:r>
      <w:r w:rsidRPr="009F7BD9">
        <w:rPr>
          <w:b/>
          <w:spacing w:val="-4"/>
        </w:rPr>
        <w:t xml:space="preserve"> </w:t>
      </w:r>
      <w:r w:rsidRPr="009F7BD9">
        <w:rPr>
          <w:b/>
        </w:rPr>
        <w:t>make</w:t>
      </w:r>
      <w:r w:rsidRPr="009F7BD9">
        <w:rPr>
          <w:b/>
          <w:spacing w:val="-1"/>
        </w:rPr>
        <w:t xml:space="preserve"> </w:t>
      </w:r>
      <w:r w:rsidRPr="009F7BD9">
        <w:rPr>
          <w:b/>
        </w:rPr>
        <w:t>on</w:t>
      </w:r>
      <w:r w:rsidRPr="009F7BD9">
        <w:rPr>
          <w:b/>
          <w:spacing w:val="-4"/>
        </w:rPr>
        <w:t xml:space="preserve"> </w:t>
      </w:r>
      <w:r w:rsidRPr="009F7BD9">
        <w:rPr>
          <w:b/>
        </w:rPr>
        <w:t>your</w:t>
      </w:r>
      <w:r w:rsidRPr="009F7BD9">
        <w:rPr>
          <w:b/>
          <w:spacing w:val="-1"/>
        </w:rPr>
        <w:t xml:space="preserve"> </w:t>
      </w:r>
      <w:r w:rsidRPr="009F7BD9">
        <w:rPr>
          <w:b/>
        </w:rPr>
        <w:t>investments</w:t>
      </w:r>
      <w:r w:rsidRPr="009F7BD9">
        <w:rPr>
          <w:b/>
          <w:spacing w:val="-3"/>
        </w:rPr>
        <w:t xml:space="preserve"> </w:t>
      </w:r>
      <w:r w:rsidRPr="009F7BD9">
        <w:rPr>
          <w:b/>
        </w:rPr>
        <w:t>over</w:t>
      </w:r>
      <w:r w:rsidRPr="009F7BD9">
        <w:rPr>
          <w:b/>
          <w:spacing w:val="-1"/>
        </w:rPr>
        <w:t xml:space="preserve"> </w:t>
      </w:r>
      <w:r w:rsidRPr="009F7BD9">
        <w:rPr>
          <w:b/>
        </w:rPr>
        <w:t>time.</w:t>
      </w:r>
      <w:r w:rsidRPr="009F7BD9">
        <w:rPr>
          <w:b/>
          <w:spacing w:val="-4"/>
        </w:rPr>
        <w:t xml:space="preserve"> </w:t>
      </w:r>
      <w:r w:rsidRPr="009F7BD9">
        <w:rPr>
          <w:b/>
        </w:rPr>
        <w:t>Please</w:t>
      </w:r>
      <w:r w:rsidRPr="009F7BD9">
        <w:rPr>
          <w:b/>
          <w:spacing w:val="-3"/>
        </w:rPr>
        <w:t xml:space="preserve"> </w:t>
      </w:r>
      <w:r w:rsidRPr="009F7BD9">
        <w:rPr>
          <w:b/>
        </w:rPr>
        <w:t>make</w:t>
      </w:r>
      <w:r w:rsidRPr="009F7BD9">
        <w:rPr>
          <w:b/>
          <w:spacing w:val="-3"/>
        </w:rPr>
        <w:t xml:space="preserve"> </w:t>
      </w:r>
      <w:r w:rsidRPr="009F7BD9">
        <w:rPr>
          <w:b/>
        </w:rPr>
        <w:t>sure</w:t>
      </w:r>
      <w:r w:rsidRPr="009F7BD9">
        <w:rPr>
          <w:b/>
          <w:spacing w:val="-3"/>
        </w:rPr>
        <w:t xml:space="preserve"> </w:t>
      </w:r>
      <w:r w:rsidRPr="009F7BD9">
        <w:rPr>
          <w:b/>
        </w:rPr>
        <w:t>you</w:t>
      </w:r>
      <w:r w:rsidRPr="009F7BD9">
        <w:rPr>
          <w:b/>
          <w:spacing w:val="-4"/>
        </w:rPr>
        <w:t xml:space="preserve"> </w:t>
      </w:r>
      <w:r w:rsidRPr="009F7BD9">
        <w:rPr>
          <w:b/>
        </w:rPr>
        <w:t>understand</w:t>
      </w:r>
      <w:r w:rsidRPr="009F7BD9">
        <w:rPr>
          <w:b/>
          <w:spacing w:val="-4"/>
        </w:rPr>
        <w:t xml:space="preserve"> </w:t>
      </w:r>
      <w:r w:rsidRPr="009F7BD9">
        <w:rPr>
          <w:b/>
        </w:rPr>
        <w:t>what</w:t>
      </w:r>
      <w:r w:rsidRPr="009F7BD9">
        <w:rPr>
          <w:b/>
          <w:spacing w:val="-3"/>
        </w:rPr>
        <w:t xml:space="preserve"> </w:t>
      </w:r>
      <w:r w:rsidRPr="009F7BD9">
        <w:rPr>
          <w:b/>
        </w:rPr>
        <w:t>fees</w:t>
      </w:r>
      <w:r w:rsidRPr="009F7BD9">
        <w:rPr>
          <w:b/>
          <w:spacing w:val="-3"/>
        </w:rPr>
        <w:t xml:space="preserve"> </w:t>
      </w:r>
      <w:r w:rsidRPr="009F7BD9">
        <w:rPr>
          <w:b/>
        </w:rPr>
        <w:t>and</w:t>
      </w:r>
      <w:r w:rsidRPr="009F7BD9">
        <w:rPr>
          <w:b/>
          <w:spacing w:val="-4"/>
        </w:rPr>
        <w:t xml:space="preserve"> </w:t>
      </w:r>
      <w:r w:rsidRPr="009F7BD9">
        <w:rPr>
          <w:b/>
        </w:rPr>
        <w:t>costs</w:t>
      </w:r>
      <w:r w:rsidRPr="009F7BD9">
        <w:rPr>
          <w:b/>
          <w:spacing w:val="-1"/>
        </w:rPr>
        <w:t xml:space="preserve"> </w:t>
      </w:r>
      <w:r w:rsidRPr="009F7BD9">
        <w:rPr>
          <w:b/>
        </w:rPr>
        <w:t>you</w:t>
      </w:r>
      <w:r w:rsidRPr="009F7BD9">
        <w:rPr>
          <w:b/>
          <w:spacing w:val="-2"/>
        </w:rPr>
        <w:t xml:space="preserve"> </w:t>
      </w:r>
      <w:r w:rsidRPr="009F7BD9">
        <w:rPr>
          <w:b/>
        </w:rPr>
        <w:t>are</w:t>
      </w:r>
      <w:r w:rsidRPr="009F7BD9">
        <w:rPr>
          <w:b/>
          <w:spacing w:val="-1"/>
        </w:rPr>
        <w:t xml:space="preserve"> </w:t>
      </w:r>
      <w:r w:rsidRPr="009F7BD9">
        <w:rPr>
          <w:b/>
        </w:rPr>
        <w:t>paying.</w:t>
      </w:r>
    </w:p>
    <w:p w14:paraId="1B7B6570" w14:textId="77777777" w:rsidR="00140A1D" w:rsidRPr="009F7BD9" w:rsidRDefault="00140A1D" w:rsidP="00140A1D">
      <w:pPr>
        <w:rPr>
          <w:rFonts w:ascii="Times New Roman" w:hAnsi="Times New Roman" w:cs="Times New Roman"/>
          <w:b/>
        </w:rPr>
      </w:pPr>
    </w:p>
    <w:p w14:paraId="2FC730D0" w14:textId="4ABEF9A1" w:rsidR="00140A1D" w:rsidRPr="009F7BD9" w:rsidRDefault="00140A1D" w:rsidP="00140A1D">
      <w:pPr>
        <w:rPr>
          <w:rFonts w:ascii="Times New Roman" w:hAnsi="Times New Roman" w:cs="Times New Roman"/>
          <w:b/>
          <w:color w:val="0D0D0D"/>
        </w:rPr>
      </w:pPr>
      <w:r w:rsidRPr="009F7BD9">
        <w:rPr>
          <w:rFonts w:ascii="Times New Roman" w:hAnsi="Times New Roman" w:cs="Times New Roman"/>
          <w:b/>
        </w:rPr>
        <w:t xml:space="preserve">Additional information about our fees is located in Item 5 of our Firm Brochure which is available online </w:t>
      </w:r>
      <w:r w:rsidRPr="009F7BD9">
        <w:rPr>
          <w:rFonts w:ascii="Times New Roman" w:hAnsi="Times New Roman" w:cs="Times New Roman"/>
          <w:b/>
          <w:color w:val="0D0D0D"/>
        </w:rPr>
        <w:t xml:space="preserve">at </w:t>
      </w:r>
      <w:hyperlink r:id="rId13">
        <w:r w:rsidRPr="009F7BD9">
          <w:rPr>
            <w:rFonts w:ascii="Times New Roman" w:hAnsi="Times New Roman" w:cs="Times New Roman"/>
            <w:b/>
            <w:color w:val="0562C1"/>
            <w:u w:val="single" w:color="0562C1"/>
          </w:rPr>
          <w:t>www.adviserinfo.sec.gov</w:t>
        </w:r>
      </w:hyperlink>
      <w:r w:rsidRPr="009F7BD9">
        <w:rPr>
          <w:rFonts w:ascii="Times New Roman" w:hAnsi="Times New Roman" w:cs="Times New Roman"/>
          <w:b/>
          <w:color w:val="0562C1"/>
        </w:rPr>
        <w:t xml:space="preserve"> </w:t>
      </w:r>
      <w:r w:rsidRPr="009F7BD9">
        <w:rPr>
          <w:rFonts w:ascii="Times New Roman" w:hAnsi="Times New Roman" w:cs="Times New Roman"/>
          <w:b/>
          <w:color w:val="0D0D0D"/>
        </w:rPr>
        <w:t>by searching CRD#: 315897.</w:t>
      </w:r>
    </w:p>
    <w:p w14:paraId="5495E65E" w14:textId="77777777" w:rsidR="000D20C6" w:rsidRPr="009F7BD9" w:rsidRDefault="000D20C6" w:rsidP="000D20C6">
      <w:pPr>
        <w:rPr>
          <w:rFonts w:ascii="Times New Roman" w:hAnsi="Times New Roman" w:cs="Times New Roman"/>
          <w:bCs/>
          <w:color w:val="0D0D0D"/>
        </w:rPr>
      </w:pPr>
    </w:p>
    <w:p w14:paraId="1ECF3893" w14:textId="4B961420" w:rsidR="000D20C6" w:rsidRPr="009F7BD9" w:rsidRDefault="000D20C6" w:rsidP="009F7BD9">
      <w:pPr>
        <w:pBdr>
          <w:bottom w:val="single" w:sz="4" w:space="1" w:color="auto"/>
        </w:pBdr>
        <w:jc w:val="center"/>
        <w:rPr>
          <w:rFonts w:ascii="Times New Roman" w:hAnsi="Times New Roman" w:cs="Times New Roman"/>
          <w:b/>
          <w:color w:val="0D0D0D"/>
        </w:rPr>
      </w:pPr>
      <w:r w:rsidRPr="009F7BD9">
        <w:rPr>
          <w:rFonts w:ascii="Times New Roman" w:hAnsi="Times New Roman" w:cs="Times New Roman"/>
          <w:b/>
          <w:color w:val="0D0D0D"/>
        </w:rPr>
        <w:t>Questions to Ask Us</w:t>
      </w:r>
    </w:p>
    <w:p w14:paraId="4375F192" w14:textId="06466D1B" w:rsidR="00140A1D" w:rsidRPr="000B5F7D" w:rsidRDefault="000D20C6" w:rsidP="000B5F7D">
      <w:pPr>
        <w:pStyle w:val="ListParagraph"/>
        <w:numPr>
          <w:ilvl w:val="0"/>
          <w:numId w:val="5"/>
        </w:numPr>
        <w:ind w:left="630" w:hanging="270"/>
        <w:rPr>
          <w:rFonts w:ascii="Times New Roman" w:hAnsi="Times New Roman" w:cs="Times New Roman"/>
          <w:bCs/>
          <w:color w:val="0D0D0D"/>
        </w:rPr>
      </w:pPr>
      <w:r w:rsidRPr="00142D96">
        <w:rPr>
          <w:rFonts w:ascii="Times New Roman" w:hAnsi="Times New Roman" w:cs="Times New Roman"/>
        </w:rPr>
        <w:t>Help me understand how these fees and costs will affect my investments. If I give you $10,000 to invest, how much will go to fees and costs and how much will be invested for me?</w:t>
      </w:r>
    </w:p>
    <w:p w14:paraId="70EB37B9" w14:textId="1544769A" w:rsidR="000D20C6" w:rsidRPr="007C487C" w:rsidRDefault="000D20C6" w:rsidP="009F7BD9">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rPr>
          <w:rFonts w:ascii="Times New Roman" w:hAnsi="Times New Roman" w:cs="Times New Roman"/>
          <w:color w:val="auto"/>
          <w:sz w:val="22"/>
          <w:szCs w:val="22"/>
        </w:rPr>
      </w:pPr>
      <w:r w:rsidRPr="007C487C">
        <w:rPr>
          <w:rFonts w:ascii="Times New Roman" w:hAnsi="Times New Roman" w:cs="Times New Roman"/>
          <w:color w:val="auto"/>
          <w:sz w:val="22"/>
          <w:szCs w:val="22"/>
        </w:rPr>
        <w:t xml:space="preserve">What are your legal obligations to me when acting as my investment adviser? How </w:t>
      </w:r>
      <w:r w:rsidR="00AA31D6" w:rsidRPr="007C487C">
        <w:rPr>
          <w:rFonts w:ascii="Times New Roman" w:hAnsi="Times New Roman" w:cs="Times New Roman"/>
          <w:color w:val="auto"/>
          <w:sz w:val="22"/>
          <w:szCs w:val="22"/>
        </w:rPr>
        <w:t xml:space="preserve">else </w:t>
      </w:r>
      <w:r w:rsidRPr="007C487C">
        <w:rPr>
          <w:rFonts w:ascii="Times New Roman" w:hAnsi="Times New Roman" w:cs="Times New Roman"/>
          <w:color w:val="auto"/>
          <w:sz w:val="22"/>
          <w:szCs w:val="22"/>
        </w:rPr>
        <w:t>does your firm make money and what conflicts of interest do you have?</w:t>
      </w:r>
    </w:p>
    <w:p w14:paraId="0D107C74" w14:textId="21951681" w:rsidR="000D20C6" w:rsidRPr="009F7BD9" w:rsidRDefault="000D20C6" w:rsidP="000D20C6">
      <w:pPr>
        <w:pStyle w:val="TableParagraph"/>
        <w:spacing w:before="78" w:line="242" w:lineRule="auto"/>
        <w:ind w:left="0" w:right="95"/>
        <w:jc w:val="both"/>
        <w:rPr>
          <w:b/>
        </w:rPr>
      </w:pPr>
      <w:r w:rsidRPr="009F7BD9">
        <w:rPr>
          <w:b/>
          <w:i/>
        </w:rPr>
        <w:t xml:space="preserve">When we act as your investment adviser, </w:t>
      </w:r>
      <w:r w:rsidRPr="009F7BD9">
        <w:rPr>
          <w:b/>
        </w:rPr>
        <w:t xml:space="preserve">we have to act in your best interest and not put our interest ahead of yours. At the same time, the way we </w:t>
      </w:r>
      <w:r w:rsidR="00AA31D6" w:rsidRPr="009F7BD9">
        <w:rPr>
          <w:b/>
        </w:rPr>
        <w:t xml:space="preserve">make money </w:t>
      </w:r>
      <w:r w:rsidRPr="009F7BD9">
        <w:rPr>
          <w:b/>
        </w:rPr>
        <w:t>create</w:t>
      </w:r>
      <w:r w:rsidR="00AA31D6" w:rsidRPr="009F7BD9">
        <w:rPr>
          <w:b/>
        </w:rPr>
        <w:t>s</w:t>
      </w:r>
      <w:r w:rsidRPr="009F7BD9">
        <w:rPr>
          <w:b/>
        </w:rPr>
        <w:t xml:space="preserve"> some conflicts with your interests. You should understand and ask us about these conflicts because they </w:t>
      </w:r>
      <w:r w:rsidR="00AA31D6" w:rsidRPr="009F7BD9">
        <w:rPr>
          <w:b/>
        </w:rPr>
        <w:t xml:space="preserve">can </w:t>
      </w:r>
      <w:r w:rsidRPr="009F7BD9">
        <w:rPr>
          <w:b/>
        </w:rPr>
        <w:t>affect the investment advice we provide.</w:t>
      </w:r>
      <w:r w:rsidR="00AA31D6" w:rsidRPr="009F7BD9">
        <w:rPr>
          <w:b/>
        </w:rPr>
        <w:t xml:space="preserve"> Here are some examples to help you understand what this means.</w:t>
      </w:r>
    </w:p>
    <w:p w14:paraId="4C833014" w14:textId="46D1E881" w:rsidR="000D20C6" w:rsidRPr="009F7BD9" w:rsidRDefault="00A07931" w:rsidP="000D20C6">
      <w:pPr>
        <w:pStyle w:val="TableParagraph"/>
        <w:spacing w:before="92"/>
        <w:ind w:left="0" w:right="93"/>
        <w:jc w:val="both"/>
      </w:pPr>
      <w:r w:rsidRPr="009F7BD9">
        <w:t xml:space="preserve">An </w:t>
      </w:r>
      <w:r w:rsidR="000D20C6" w:rsidRPr="009F7BD9">
        <w:t>asset-based</w:t>
      </w:r>
      <w:r w:rsidR="000D20C6" w:rsidRPr="009F7BD9">
        <w:rPr>
          <w:spacing w:val="-1"/>
        </w:rPr>
        <w:t xml:space="preserve"> </w:t>
      </w:r>
      <w:r w:rsidR="000D20C6" w:rsidRPr="009F7BD9">
        <w:t>fee</w:t>
      </w:r>
      <w:r w:rsidR="000D20C6" w:rsidRPr="009F7BD9">
        <w:rPr>
          <w:spacing w:val="-1"/>
        </w:rPr>
        <w:t xml:space="preserve"> </w:t>
      </w:r>
      <w:r w:rsidRPr="009F7BD9">
        <w:t xml:space="preserve">can </w:t>
      </w:r>
      <w:r w:rsidR="000D20C6" w:rsidRPr="009F7BD9">
        <w:t>encourage an</w:t>
      </w:r>
      <w:r w:rsidR="000D20C6" w:rsidRPr="009F7BD9">
        <w:rPr>
          <w:spacing w:val="-1"/>
        </w:rPr>
        <w:t xml:space="preserve"> </w:t>
      </w:r>
      <w:r w:rsidR="000D20C6" w:rsidRPr="009F7BD9">
        <w:t>investment</w:t>
      </w:r>
      <w:r w:rsidR="000D20C6" w:rsidRPr="009F7BD9">
        <w:rPr>
          <w:spacing w:val="-3"/>
        </w:rPr>
        <w:t xml:space="preserve"> </w:t>
      </w:r>
      <w:r w:rsidR="000D20C6" w:rsidRPr="009F7BD9">
        <w:t>adviser</w:t>
      </w:r>
      <w:r w:rsidR="000D20C6" w:rsidRPr="009F7BD9">
        <w:rPr>
          <w:spacing w:val="-1"/>
        </w:rPr>
        <w:t xml:space="preserve"> </w:t>
      </w:r>
      <w:r w:rsidR="000D20C6" w:rsidRPr="009F7BD9">
        <w:t>to</w:t>
      </w:r>
      <w:r w:rsidR="000D20C6" w:rsidRPr="009F7BD9">
        <w:rPr>
          <w:spacing w:val="-1"/>
        </w:rPr>
        <w:t xml:space="preserve"> </w:t>
      </w:r>
      <w:r w:rsidR="000D20C6" w:rsidRPr="009F7BD9">
        <w:t>ask</w:t>
      </w:r>
      <w:r w:rsidR="000D20C6" w:rsidRPr="009F7BD9">
        <w:rPr>
          <w:spacing w:val="-1"/>
        </w:rPr>
        <w:t xml:space="preserve"> </w:t>
      </w:r>
      <w:r w:rsidR="000D20C6" w:rsidRPr="009F7BD9">
        <w:t>you for</w:t>
      </w:r>
      <w:r w:rsidR="000D20C6" w:rsidRPr="009F7BD9">
        <w:rPr>
          <w:spacing w:val="-14"/>
        </w:rPr>
        <w:t xml:space="preserve"> </w:t>
      </w:r>
      <w:r w:rsidR="000D20C6" w:rsidRPr="009F7BD9">
        <w:t>more</w:t>
      </w:r>
      <w:r w:rsidR="000D20C6" w:rsidRPr="009F7BD9">
        <w:rPr>
          <w:spacing w:val="-14"/>
        </w:rPr>
        <w:t xml:space="preserve"> </w:t>
      </w:r>
      <w:r w:rsidR="000D20C6" w:rsidRPr="009F7BD9">
        <w:t>funds</w:t>
      </w:r>
      <w:r w:rsidR="000D20C6" w:rsidRPr="009F7BD9">
        <w:rPr>
          <w:spacing w:val="-14"/>
        </w:rPr>
        <w:t xml:space="preserve"> </w:t>
      </w:r>
      <w:r w:rsidR="000D20C6" w:rsidRPr="009F7BD9">
        <w:t>to</w:t>
      </w:r>
      <w:r w:rsidR="000D20C6" w:rsidRPr="009F7BD9">
        <w:rPr>
          <w:spacing w:val="-13"/>
        </w:rPr>
        <w:t xml:space="preserve"> </w:t>
      </w:r>
      <w:r w:rsidR="000D20C6" w:rsidRPr="009F7BD9">
        <w:t>be</w:t>
      </w:r>
      <w:r w:rsidR="000D20C6" w:rsidRPr="009F7BD9">
        <w:rPr>
          <w:spacing w:val="-14"/>
        </w:rPr>
        <w:t xml:space="preserve"> </w:t>
      </w:r>
      <w:r w:rsidR="000D20C6" w:rsidRPr="009F7BD9">
        <w:t>placed</w:t>
      </w:r>
      <w:r w:rsidR="000D20C6" w:rsidRPr="009F7BD9">
        <w:rPr>
          <w:spacing w:val="-14"/>
        </w:rPr>
        <w:t xml:space="preserve"> </w:t>
      </w:r>
      <w:r w:rsidR="000D20C6" w:rsidRPr="009F7BD9">
        <w:t>in</w:t>
      </w:r>
      <w:r w:rsidR="000D20C6" w:rsidRPr="009F7BD9">
        <w:rPr>
          <w:spacing w:val="-12"/>
        </w:rPr>
        <w:t xml:space="preserve"> </w:t>
      </w:r>
      <w:r w:rsidR="000D20C6" w:rsidRPr="009F7BD9">
        <w:t>your</w:t>
      </w:r>
      <w:r w:rsidR="000D20C6" w:rsidRPr="009F7BD9">
        <w:rPr>
          <w:spacing w:val="-14"/>
        </w:rPr>
        <w:t xml:space="preserve"> </w:t>
      </w:r>
      <w:r w:rsidR="000D20C6" w:rsidRPr="009F7BD9">
        <w:t>account.</w:t>
      </w:r>
      <w:r w:rsidR="000D20C6" w:rsidRPr="009F7BD9">
        <w:rPr>
          <w:spacing w:val="-13"/>
        </w:rPr>
        <w:t xml:space="preserve"> </w:t>
      </w:r>
      <w:r w:rsidR="000D20C6" w:rsidRPr="009F7BD9">
        <w:t>Fees</w:t>
      </w:r>
      <w:r w:rsidR="000D20C6" w:rsidRPr="009F7BD9">
        <w:rPr>
          <w:spacing w:val="-13"/>
        </w:rPr>
        <w:t xml:space="preserve"> </w:t>
      </w:r>
      <w:r w:rsidR="000D20C6" w:rsidRPr="009F7BD9">
        <w:t>based</w:t>
      </w:r>
      <w:r w:rsidR="000D20C6" w:rsidRPr="009F7BD9">
        <w:rPr>
          <w:spacing w:val="-14"/>
        </w:rPr>
        <w:t xml:space="preserve"> </w:t>
      </w:r>
      <w:r w:rsidR="000D20C6" w:rsidRPr="009F7BD9">
        <w:t>on</w:t>
      </w:r>
      <w:r w:rsidR="000D20C6" w:rsidRPr="009F7BD9">
        <w:rPr>
          <w:spacing w:val="-12"/>
        </w:rPr>
        <w:t xml:space="preserve"> </w:t>
      </w:r>
      <w:r w:rsidR="000D20C6" w:rsidRPr="009F7BD9">
        <w:t>investment</w:t>
      </w:r>
      <w:r w:rsidR="000D20C6" w:rsidRPr="009F7BD9">
        <w:rPr>
          <w:spacing w:val="-12"/>
        </w:rPr>
        <w:t xml:space="preserve"> </w:t>
      </w:r>
      <w:r w:rsidR="000D20C6" w:rsidRPr="009F7BD9">
        <w:t>results</w:t>
      </w:r>
      <w:r w:rsidR="000D20C6" w:rsidRPr="009F7BD9">
        <w:rPr>
          <w:spacing w:val="-14"/>
        </w:rPr>
        <w:t xml:space="preserve"> </w:t>
      </w:r>
      <w:r w:rsidRPr="009F7BD9">
        <w:t>could</w:t>
      </w:r>
      <w:r w:rsidRPr="009F7BD9">
        <w:rPr>
          <w:spacing w:val="-13"/>
        </w:rPr>
        <w:t xml:space="preserve"> </w:t>
      </w:r>
      <w:r w:rsidR="000D20C6" w:rsidRPr="009F7BD9">
        <w:t>encourage</w:t>
      </w:r>
      <w:r w:rsidR="000D20C6" w:rsidRPr="009F7BD9">
        <w:rPr>
          <w:spacing w:val="-13"/>
        </w:rPr>
        <w:t xml:space="preserve"> </w:t>
      </w:r>
      <w:r w:rsidR="000D20C6" w:rsidRPr="009F7BD9">
        <w:t>an</w:t>
      </w:r>
      <w:r w:rsidR="000D20C6" w:rsidRPr="009F7BD9">
        <w:rPr>
          <w:spacing w:val="-14"/>
        </w:rPr>
        <w:t xml:space="preserve"> </w:t>
      </w:r>
      <w:r w:rsidR="000D20C6" w:rsidRPr="009F7BD9">
        <w:t>investment</w:t>
      </w:r>
      <w:r w:rsidR="000D20C6" w:rsidRPr="009F7BD9">
        <w:rPr>
          <w:spacing w:val="-12"/>
        </w:rPr>
        <w:t xml:space="preserve"> </w:t>
      </w:r>
      <w:r w:rsidR="000D20C6" w:rsidRPr="009F7BD9">
        <w:t>adviser</w:t>
      </w:r>
      <w:r w:rsidR="000D20C6" w:rsidRPr="009F7BD9">
        <w:rPr>
          <w:spacing w:val="-13"/>
        </w:rPr>
        <w:t xml:space="preserve"> </w:t>
      </w:r>
      <w:r w:rsidR="000D20C6" w:rsidRPr="009F7BD9">
        <w:t>to</w:t>
      </w:r>
      <w:r w:rsidR="000D20C6" w:rsidRPr="009F7BD9">
        <w:rPr>
          <w:spacing w:val="-13"/>
        </w:rPr>
        <w:t xml:space="preserve"> </w:t>
      </w:r>
      <w:r w:rsidR="000D20C6" w:rsidRPr="009F7BD9">
        <w:t>recommend more</w:t>
      </w:r>
      <w:r w:rsidR="000D20C6" w:rsidRPr="009F7BD9">
        <w:rPr>
          <w:spacing w:val="-16"/>
        </w:rPr>
        <w:t xml:space="preserve"> </w:t>
      </w:r>
      <w:r w:rsidR="000D20C6" w:rsidRPr="009F7BD9">
        <w:t>speculative</w:t>
      </w:r>
      <w:r w:rsidR="000D20C6" w:rsidRPr="009F7BD9">
        <w:rPr>
          <w:spacing w:val="-14"/>
        </w:rPr>
        <w:t xml:space="preserve"> </w:t>
      </w:r>
      <w:r w:rsidR="000D20C6" w:rsidRPr="009F7BD9">
        <w:t>investments.</w:t>
      </w:r>
      <w:r w:rsidR="000D20C6" w:rsidRPr="009F7BD9">
        <w:rPr>
          <w:spacing w:val="-14"/>
        </w:rPr>
        <w:t xml:space="preserve"> </w:t>
      </w:r>
      <w:r w:rsidR="000D20C6" w:rsidRPr="009F7BD9">
        <w:t>In</w:t>
      </w:r>
      <w:r w:rsidR="000D20C6" w:rsidRPr="009F7BD9">
        <w:rPr>
          <w:spacing w:val="-13"/>
        </w:rPr>
        <w:t xml:space="preserve"> </w:t>
      </w:r>
      <w:r w:rsidR="000D20C6" w:rsidRPr="009F7BD9">
        <w:t>practice,</w:t>
      </w:r>
      <w:r w:rsidR="000D20C6" w:rsidRPr="009F7BD9">
        <w:rPr>
          <w:spacing w:val="-14"/>
        </w:rPr>
        <w:t xml:space="preserve"> </w:t>
      </w:r>
      <w:r w:rsidR="000D20C6" w:rsidRPr="009F7BD9">
        <w:t>we do</w:t>
      </w:r>
      <w:r w:rsidR="000D20C6" w:rsidRPr="009F7BD9">
        <w:rPr>
          <w:spacing w:val="-13"/>
        </w:rPr>
        <w:t xml:space="preserve"> </w:t>
      </w:r>
      <w:r w:rsidR="000D20C6" w:rsidRPr="009F7BD9">
        <w:t>not</w:t>
      </w:r>
      <w:r w:rsidR="000D20C6" w:rsidRPr="009F7BD9">
        <w:rPr>
          <w:spacing w:val="-14"/>
        </w:rPr>
        <w:t xml:space="preserve"> </w:t>
      </w:r>
      <w:r w:rsidR="000D20C6" w:rsidRPr="009F7BD9">
        <w:t>consider</w:t>
      </w:r>
      <w:r w:rsidR="000D20C6" w:rsidRPr="009F7BD9">
        <w:rPr>
          <w:spacing w:val="-14"/>
        </w:rPr>
        <w:t xml:space="preserve"> </w:t>
      </w:r>
      <w:r w:rsidR="000D20C6" w:rsidRPr="009F7BD9">
        <w:t>either</w:t>
      </w:r>
      <w:r w:rsidR="000D20C6" w:rsidRPr="009F7BD9">
        <w:rPr>
          <w:spacing w:val="-14"/>
        </w:rPr>
        <w:t xml:space="preserve"> </w:t>
      </w:r>
      <w:r w:rsidR="000D20C6" w:rsidRPr="009F7BD9">
        <w:t>of</w:t>
      </w:r>
      <w:r w:rsidR="000D20C6" w:rsidRPr="009F7BD9">
        <w:rPr>
          <w:spacing w:val="-13"/>
        </w:rPr>
        <w:t xml:space="preserve"> </w:t>
      </w:r>
      <w:r w:rsidR="000D20C6" w:rsidRPr="009F7BD9">
        <w:t>these</w:t>
      </w:r>
      <w:r w:rsidR="000D20C6" w:rsidRPr="009F7BD9">
        <w:rPr>
          <w:spacing w:val="-14"/>
        </w:rPr>
        <w:t xml:space="preserve"> </w:t>
      </w:r>
      <w:r w:rsidR="000D20C6" w:rsidRPr="009F7BD9">
        <w:t>factors</w:t>
      </w:r>
      <w:r w:rsidR="000D20C6" w:rsidRPr="009F7BD9">
        <w:rPr>
          <w:spacing w:val="-14"/>
        </w:rPr>
        <w:t xml:space="preserve"> </w:t>
      </w:r>
      <w:r w:rsidR="000D20C6" w:rsidRPr="009F7BD9">
        <w:t>when</w:t>
      </w:r>
      <w:r w:rsidR="000D20C6" w:rsidRPr="009F7BD9">
        <w:rPr>
          <w:spacing w:val="-14"/>
        </w:rPr>
        <w:t xml:space="preserve"> </w:t>
      </w:r>
      <w:r w:rsidR="000D20C6" w:rsidRPr="009F7BD9">
        <w:t>making</w:t>
      </w:r>
      <w:r w:rsidR="000D20C6" w:rsidRPr="009F7BD9">
        <w:rPr>
          <w:spacing w:val="-13"/>
        </w:rPr>
        <w:t xml:space="preserve"> </w:t>
      </w:r>
      <w:r w:rsidR="000D20C6" w:rsidRPr="009F7BD9">
        <w:t>investment decisions for our clients. We only make investment decisions that are in the best interests of our clients and are consistent with the investment policies that we have agreed with you.</w:t>
      </w:r>
    </w:p>
    <w:p w14:paraId="29D20652" w14:textId="5C94646C" w:rsidR="005B1EF5" w:rsidRDefault="000D20C6" w:rsidP="000D20C6">
      <w:pPr>
        <w:pStyle w:val="TableParagraph"/>
        <w:spacing w:before="101"/>
        <w:ind w:left="0" w:right="93"/>
        <w:jc w:val="both"/>
      </w:pPr>
      <w:r w:rsidRPr="009F7BD9">
        <w:t>As</w:t>
      </w:r>
      <w:r w:rsidRPr="009F7BD9">
        <w:rPr>
          <w:spacing w:val="-6"/>
        </w:rPr>
        <w:t xml:space="preserve"> </w:t>
      </w:r>
      <w:r w:rsidRPr="009F7BD9">
        <w:t>another</w:t>
      </w:r>
      <w:r w:rsidRPr="009F7BD9">
        <w:rPr>
          <w:spacing w:val="-5"/>
        </w:rPr>
        <w:t xml:space="preserve"> </w:t>
      </w:r>
      <w:r w:rsidRPr="009F7BD9">
        <w:t>example</w:t>
      </w:r>
      <w:r w:rsidRPr="009F7BD9">
        <w:rPr>
          <w:spacing w:val="-6"/>
        </w:rPr>
        <w:t xml:space="preserve"> </w:t>
      </w:r>
      <w:r w:rsidRPr="009F7BD9">
        <w:t>of</w:t>
      </w:r>
      <w:r w:rsidRPr="009F7BD9">
        <w:rPr>
          <w:spacing w:val="-5"/>
        </w:rPr>
        <w:t xml:space="preserve"> </w:t>
      </w:r>
      <w:r w:rsidRPr="009F7BD9">
        <w:t>potential</w:t>
      </w:r>
      <w:r w:rsidRPr="009F7BD9">
        <w:rPr>
          <w:spacing w:val="-5"/>
        </w:rPr>
        <w:t xml:space="preserve"> </w:t>
      </w:r>
      <w:r w:rsidRPr="009F7BD9">
        <w:t>conflicts,</w:t>
      </w:r>
      <w:r w:rsidRPr="009F7BD9">
        <w:rPr>
          <w:spacing w:val="-6"/>
        </w:rPr>
        <w:t xml:space="preserve"> </w:t>
      </w:r>
      <w:r w:rsidRPr="009F7BD9">
        <w:t>we</w:t>
      </w:r>
      <w:r w:rsidRPr="009F7BD9">
        <w:rPr>
          <w:spacing w:val="-8"/>
        </w:rPr>
        <w:t xml:space="preserve"> </w:t>
      </w:r>
      <w:r w:rsidR="00A07931" w:rsidRPr="009F7BD9">
        <w:t>could</w:t>
      </w:r>
      <w:r w:rsidR="00A07931" w:rsidRPr="009F7BD9">
        <w:rPr>
          <w:spacing w:val="-6"/>
        </w:rPr>
        <w:t xml:space="preserve"> </w:t>
      </w:r>
      <w:r w:rsidRPr="009F7BD9">
        <w:t>buy</w:t>
      </w:r>
      <w:r w:rsidRPr="009F7BD9">
        <w:rPr>
          <w:spacing w:val="-6"/>
        </w:rPr>
        <w:t xml:space="preserve"> </w:t>
      </w:r>
      <w:r w:rsidRPr="009F7BD9">
        <w:t>or</w:t>
      </w:r>
      <w:r w:rsidRPr="009F7BD9">
        <w:rPr>
          <w:spacing w:val="-5"/>
        </w:rPr>
        <w:t xml:space="preserve"> </w:t>
      </w:r>
      <w:r w:rsidRPr="009F7BD9">
        <w:t>sell</w:t>
      </w:r>
      <w:r w:rsidRPr="009F7BD9">
        <w:rPr>
          <w:spacing w:val="-7"/>
        </w:rPr>
        <w:t xml:space="preserve"> </w:t>
      </w:r>
      <w:r w:rsidRPr="009F7BD9">
        <w:t>the</w:t>
      </w:r>
      <w:r w:rsidRPr="009F7BD9">
        <w:rPr>
          <w:spacing w:val="-6"/>
        </w:rPr>
        <w:t xml:space="preserve"> </w:t>
      </w:r>
      <w:r w:rsidRPr="009F7BD9">
        <w:t>same</w:t>
      </w:r>
      <w:r w:rsidRPr="009F7BD9">
        <w:rPr>
          <w:spacing w:val="-6"/>
        </w:rPr>
        <w:t xml:space="preserve"> </w:t>
      </w:r>
      <w:r w:rsidRPr="009F7BD9">
        <w:t>investments</w:t>
      </w:r>
      <w:r w:rsidRPr="009F7BD9">
        <w:rPr>
          <w:spacing w:val="-6"/>
        </w:rPr>
        <w:t xml:space="preserve"> </w:t>
      </w:r>
      <w:r w:rsidRPr="009F7BD9">
        <w:t>in</w:t>
      </w:r>
      <w:r w:rsidRPr="009F7BD9">
        <w:rPr>
          <w:spacing w:val="-6"/>
        </w:rPr>
        <w:t xml:space="preserve"> </w:t>
      </w:r>
      <w:r w:rsidRPr="009F7BD9">
        <w:t>client</w:t>
      </w:r>
      <w:r w:rsidRPr="009F7BD9">
        <w:rPr>
          <w:spacing w:val="-5"/>
        </w:rPr>
        <w:t xml:space="preserve"> </w:t>
      </w:r>
      <w:r w:rsidRPr="009F7BD9">
        <w:t>and</w:t>
      </w:r>
      <w:r w:rsidRPr="009F7BD9">
        <w:rPr>
          <w:spacing w:val="-6"/>
        </w:rPr>
        <w:t xml:space="preserve"> </w:t>
      </w:r>
      <w:r w:rsidRPr="009F7BD9">
        <w:t>personal</w:t>
      </w:r>
      <w:r w:rsidRPr="009F7BD9">
        <w:rPr>
          <w:spacing w:val="-5"/>
        </w:rPr>
        <w:t xml:space="preserve"> </w:t>
      </w:r>
      <w:r w:rsidRPr="009F7BD9">
        <w:t>employee</w:t>
      </w:r>
      <w:r w:rsidRPr="009F7BD9">
        <w:rPr>
          <w:spacing w:val="-8"/>
        </w:rPr>
        <w:t xml:space="preserve"> </w:t>
      </w:r>
      <w:r w:rsidRPr="009F7BD9">
        <w:t>accounts.</w:t>
      </w:r>
      <w:r w:rsidRPr="009F7BD9">
        <w:rPr>
          <w:spacing w:val="-6"/>
        </w:rPr>
        <w:t xml:space="preserve"> </w:t>
      </w:r>
      <w:r w:rsidRPr="009F7BD9">
        <w:t>To avoid conflicts or “front running,” we have adopted a code of ethics. Unless specifically permitted under the code of ethics, employees</w:t>
      </w:r>
      <w:r w:rsidRPr="009F7BD9">
        <w:rPr>
          <w:spacing w:val="-6"/>
        </w:rPr>
        <w:t xml:space="preserve"> </w:t>
      </w:r>
      <w:r w:rsidR="00CF73DE">
        <w:rPr>
          <w:spacing w:val="-6"/>
        </w:rPr>
        <w:t xml:space="preserve">should </w:t>
      </w:r>
      <w:r w:rsidRPr="009F7BD9">
        <w:t>not</w:t>
      </w:r>
      <w:r w:rsidRPr="009F7BD9">
        <w:rPr>
          <w:spacing w:val="-5"/>
        </w:rPr>
        <w:t xml:space="preserve"> </w:t>
      </w:r>
      <w:r w:rsidRPr="009F7BD9">
        <w:t>engage</w:t>
      </w:r>
      <w:r w:rsidRPr="009F7BD9">
        <w:rPr>
          <w:spacing w:val="-6"/>
        </w:rPr>
        <w:t xml:space="preserve"> </w:t>
      </w:r>
      <w:r w:rsidRPr="009F7BD9">
        <w:t>in</w:t>
      </w:r>
      <w:r w:rsidRPr="009F7BD9">
        <w:rPr>
          <w:spacing w:val="-4"/>
        </w:rPr>
        <w:t xml:space="preserve"> </w:t>
      </w:r>
      <w:r w:rsidRPr="009F7BD9">
        <w:t>a</w:t>
      </w:r>
      <w:r w:rsidRPr="009F7BD9">
        <w:rPr>
          <w:spacing w:val="-6"/>
        </w:rPr>
        <w:t xml:space="preserve"> </w:t>
      </w:r>
      <w:r w:rsidRPr="009F7BD9">
        <w:t>transaction</w:t>
      </w:r>
      <w:r w:rsidRPr="009F7BD9">
        <w:rPr>
          <w:spacing w:val="-6"/>
        </w:rPr>
        <w:t xml:space="preserve"> </w:t>
      </w:r>
      <w:r w:rsidRPr="009F7BD9">
        <w:t>for</w:t>
      </w:r>
      <w:r w:rsidRPr="009F7BD9">
        <w:rPr>
          <w:spacing w:val="-5"/>
        </w:rPr>
        <w:t xml:space="preserve"> </w:t>
      </w:r>
      <w:r w:rsidRPr="009F7BD9">
        <w:t>a</w:t>
      </w:r>
      <w:r w:rsidRPr="009F7BD9">
        <w:rPr>
          <w:spacing w:val="-3"/>
        </w:rPr>
        <w:t xml:space="preserve"> </w:t>
      </w:r>
      <w:r w:rsidRPr="009F7BD9">
        <w:t>personal</w:t>
      </w:r>
      <w:r w:rsidRPr="009F7BD9">
        <w:rPr>
          <w:spacing w:val="-3"/>
        </w:rPr>
        <w:t xml:space="preserve"> </w:t>
      </w:r>
      <w:r w:rsidRPr="009F7BD9">
        <w:t>account</w:t>
      </w:r>
      <w:r w:rsidRPr="009F7BD9">
        <w:rPr>
          <w:spacing w:val="-3"/>
        </w:rPr>
        <w:t xml:space="preserve"> </w:t>
      </w:r>
      <w:r w:rsidRPr="009F7BD9">
        <w:t>until</w:t>
      </w:r>
      <w:r w:rsidRPr="009F7BD9">
        <w:rPr>
          <w:spacing w:val="-5"/>
        </w:rPr>
        <w:t xml:space="preserve"> </w:t>
      </w:r>
      <w:r w:rsidRPr="009F7BD9">
        <w:t>the</w:t>
      </w:r>
      <w:r w:rsidRPr="009F7BD9">
        <w:rPr>
          <w:spacing w:val="-6"/>
        </w:rPr>
        <w:t xml:space="preserve"> </w:t>
      </w:r>
      <w:r w:rsidRPr="009F7BD9">
        <w:t>conclusion</w:t>
      </w:r>
      <w:r w:rsidRPr="009F7BD9">
        <w:rPr>
          <w:spacing w:val="-4"/>
        </w:rPr>
        <w:t xml:space="preserve"> </w:t>
      </w:r>
      <w:r w:rsidRPr="009F7BD9">
        <w:t>of</w:t>
      </w:r>
      <w:r w:rsidRPr="009F7BD9">
        <w:rPr>
          <w:spacing w:val="-3"/>
        </w:rPr>
        <w:t xml:space="preserve"> </w:t>
      </w:r>
      <w:r w:rsidRPr="009F7BD9">
        <w:t>trading</w:t>
      </w:r>
      <w:r w:rsidRPr="009F7BD9">
        <w:rPr>
          <w:spacing w:val="-6"/>
        </w:rPr>
        <w:t xml:space="preserve"> </w:t>
      </w:r>
      <w:r w:rsidRPr="009F7BD9">
        <w:t>for</w:t>
      </w:r>
      <w:r w:rsidRPr="009F7BD9">
        <w:rPr>
          <w:spacing w:val="-5"/>
        </w:rPr>
        <w:t xml:space="preserve"> </w:t>
      </w:r>
      <w:r w:rsidRPr="009F7BD9">
        <w:t>client</w:t>
      </w:r>
      <w:r w:rsidRPr="009F7BD9">
        <w:rPr>
          <w:spacing w:val="-3"/>
        </w:rPr>
        <w:t xml:space="preserve"> </w:t>
      </w:r>
      <w:r w:rsidRPr="009F7BD9">
        <w:t>accounts</w:t>
      </w:r>
      <w:r w:rsidRPr="009F7BD9">
        <w:rPr>
          <w:spacing w:val="-6"/>
        </w:rPr>
        <w:t xml:space="preserve"> </w:t>
      </w:r>
      <w:r w:rsidRPr="009F7BD9">
        <w:t>or</w:t>
      </w:r>
      <w:r w:rsidRPr="009F7BD9">
        <w:rPr>
          <w:spacing w:val="-5"/>
        </w:rPr>
        <w:t xml:space="preserve"> </w:t>
      </w:r>
      <w:r w:rsidRPr="009F7BD9">
        <w:t>a</w:t>
      </w:r>
      <w:r w:rsidRPr="009F7BD9">
        <w:rPr>
          <w:spacing w:val="-3"/>
        </w:rPr>
        <w:t xml:space="preserve"> </w:t>
      </w:r>
      <w:r w:rsidRPr="009F7BD9">
        <w:t>decision has been made not to purchase or sell such security for a client account.</w:t>
      </w:r>
    </w:p>
    <w:p w14:paraId="30A204E5" w14:textId="53C07FDD" w:rsidR="0083387C" w:rsidRDefault="00FA6AF4" w:rsidP="003D247E">
      <w:pPr>
        <w:pStyle w:val="TableParagraph"/>
        <w:spacing w:before="99"/>
        <w:ind w:left="0" w:right="94"/>
        <w:jc w:val="both"/>
      </w:pPr>
      <w:r w:rsidRPr="00E43B83">
        <w:t xml:space="preserve">Cercano also serves as the investment manager to privately offered pooled investment vehicles (“Funds” and each a “Fund”). </w:t>
      </w:r>
      <w:r w:rsidRPr="005B7155">
        <w:t>Cercano is compensated for its services to the Funds through a combination of management and performance fees. The Funds accrue management fees monthly or quarterly, depending on the Fund, and pay such fees to Cercano monthly, quarterly or periodically in advance or in arrears (as described in the relevant Fund Governing Documents).</w:t>
      </w:r>
      <w:r w:rsidR="0083387C">
        <w:t xml:space="preserve"> The Funds are an example of proprietary products. This creates an incentive of us to recommend proprietary products over third-party products.</w:t>
      </w:r>
      <w:r w:rsidR="003233C9">
        <w:t xml:space="preserve"> </w:t>
      </w:r>
      <w:r w:rsidR="00CE694E">
        <w:t>However, you are not obligated to invest in proprietary products in order to maintain an advisory relationship with us.</w:t>
      </w:r>
    </w:p>
    <w:p w14:paraId="06936CD5" w14:textId="423D188D" w:rsidR="000D20C6" w:rsidRPr="009F7BD9" w:rsidRDefault="000D20C6" w:rsidP="000D20C6">
      <w:pPr>
        <w:pStyle w:val="TableParagraph"/>
        <w:spacing w:before="99"/>
        <w:ind w:left="0"/>
        <w:jc w:val="both"/>
        <w:rPr>
          <w:b/>
          <w:color w:val="0D0D0D"/>
          <w:spacing w:val="-2"/>
        </w:rPr>
      </w:pPr>
      <w:r w:rsidRPr="009F7BD9">
        <w:rPr>
          <w:b/>
          <w:spacing w:val="-2"/>
        </w:rPr>
        <w:t>Additional</w:t>
      </w:r>
      <w:r w:rsidRPr="009F7BD9">
        <w:rPr>
          <w:b/>
          <w:spacing w:val="-9"/>
        </w:rPr>
        <w:t xml:space="preserve"> </w:t>
      </w:r>
      <w:r w:rsidRPr="009F7BD9">
        <w:rPr>
          <w:b/>
          <w:spacing w:val="-2"/>
        </w:rPr>
        <w:t>information</w:t>
      </w:r>
      <w:r w:rsidRPr="009F7BD9">
        <w:rPr>
          <w:b/>
          <w:spacing w:val="-8"/>
        </w:rPr>
        <w:t xml:space="preserve"> </w:t>
      </w:r>
      <w:r w:rsidRPr="009F7BD9">
        <w:rPr>
          <w:b/>
          <w:spacing w:val="-2"/>
        </w:rPr>
        <w:t>about</w:t>
      </w:r>
      <w:r w:rsidRPr="009F7BD9">
        <w:rPr>
          <w:b/>
          <w:spacing w:val="-6"/>
        </w:rPr>
        <w:t xml:space="preserve"> </w:t>
      </w:r>
      <w:r w:rsidRPr="009F7BD9">
        <w:rPr>
          <w:b/>
          <w:spacing w:val="-2"/>
        </w:rPr>
        <w:t>our</w:t>
      </w:r>
      <w:r w:rsidRPr="009F7BD9">
        <w:rPr>
          <w:b/>
          <w:spacing w:val="-7"/>
        </w:rPr>
        <w:t xml:space="preserve"> </w:t>
      </w:r>
      <w:r w:rsidRPr="009F7BD9">
        <w:rPr>
          <w:b/>
          <w:spacing w:val="-2"/>
        </w:rPr>
        <w:t>conflicts</w:t>
      </w:r>
      <w:r w:rsidRPr="009F7BD9">
        <w:rPr>
          <w:b/>
          <w:spacing w:val="-6"/>
        </w:rPr>
        <w:t xml:space="preserve"> </w:t>
      </w:r>
      <w:r w:rsidRPr="009F7BD9">
        <w:rPr>
          <w:b/>
          <w:spacing w:val="-2"/>
        </w:rPr>
        <w:t>of</w:t>
      </w:r>
      <w:r w:rsidRPr="009F7BD9">
        <w:rPr>
          <w:b/>
          <w:spacing w:val="-7"/>
        </w:rPr>
        <w:t xml:space="preserve"> </w:t>
      </w:r>
      <w:r w:rsidRPr="009F7BD9">
        <w:rPr>
          <w:b/>
          <w:spacing w:val="-2"/>
        </w:rPr>
        <w:t>interest</w:t>
      </w:r>
      <w:r w:rsidRPr="009F7BD9">
        <w:rPr>
          <w:b/>
          <w:spacing w:val="-6"/>
        </w:rPr>
        <w:t xml:space="preserve"> </w:t>
      </w:r>
      <w:r w:rsidRPr="009F7BD9">
        <w:rPr>
          <w:b/>
          <w:spacing w:val="-2"/>
        </w:rPr>
        <w:t>can</w:t>
      </w:r>
      <w:r w:rsidRPr="009F7BD9">
        <w:rPr>
          <w:b/>
          <w:spacing w:val="-8"/>
        </w:rPr>
        <w:t xml:space="preserve"> </w:t>
      </w:r>
      <w:r w:rsidRPr="009F7BD9">
        <w:rPr>
          <w:b/>
          <w:spacing w:val="-2"/>
        </w:rPr>
        <w:t>be</w:t>
      </w:r>
      <w:r w:rsidRPr="009F7BD9">
        <w:rPr>
          <w:b/>
          <w:spacing w:val="-6"/>
        </w:rPr>
        <w:t xml:space="preserve"> </w:t>
      </w:r>
      <w:r w:rsidRPr="009F7BD9">
        <w:rPr>
          <w:b/>
          <w:spacing w:val="-2"/>
        </w:rPr>
        <w:t>found</w:t>
      </w:r>
      <w:r w:rsidRPr="009F7BD9">
        <w:rPr>
          <w:b/>
          <w:spacing w:val="-8"/>
        </w:rPr>
        <w:t xml:space="preserve"> </w:t>
      </w:r>
      <w:r w:rsidRPr="009F7BD9">
        <w:rPr>
          <w:b/>
          <w:spacing w:val="-2"/>
        </w:rPr>
        <w:t>in</w:t>
      </w:r>
      <w:r w:rsidRPr="009F7BD9">
        <w:rPr>
          <w:b/>
          <w:spacing w:val="-8"/>
        </w:rPr>
        <w:t xml:space="preserve"> </w:t>
      </w:r>
      <w:r w:rsidRPr="009F7BD9">
        <w:rPr>
          <w:b/>
          <w:spacing w:val="-2"/>
        </w:rPr>
        <w:t>our</w:t>
      </w:r>
      <w:r w:rsidRPr="009F7BD9">
        <w:rPr>
          <w:b/>
          <w:spacing w:val="-6"/>
        </w:rPr>
        <w:t xml:space="preserve"> </w:t>
      </w:r>
      <w:r w:rsidRPr="009F7BD9">
        <w:rPr>
          <w:b/>
          <w:spacing w:val="-2"/>
        </w:rPr>
        <w:t>Firm</w:t>
      </w:r>
      <w:r w:rsidRPr="009F7BD9">
        <w:rPr>
          <w:b/>
          <w:spacing w:val="-9"/>
        </w:rPr>
        <w:t xml:space="preserve"> </w:t>
      </w:r>
      <w:r w:rsidRPr="009F7BD9">
        <w:rPr>
          <w:b/>
          <w:spacing w:val="-2"/>
        </w:rPr>
        <w:t>Brochure</w:t>
      </w:r>
      <w:r w:rsidRPr="009F7BD9">
        <w:rPr>
          <w:b/>
          <w:spacing w:val="-6"/>
        </w:rPr>
        <w:t xml:space="preserve"> </w:t>
      </w:r>
      <w:r w:rsidRPr="009F7BD9">
        <w:rPr>
          <w:b/>
          <w:spacing w:val="-2"/>
        </w:rPr>
        <w:t>under</w:t>
      </w:r>
      <w:r w:rsidRPr="009F7BD9">
        <w:rPr>
          <w:b/>
          <w:spacing w:val="-7"/>
        </w:rPr>
        <w:t xml:space="preserve"> </w:t>
      </w:r>
      <w:r w:rsidRPr="009F7BD9">
        <w:rPr>
          <w:b/>
          <w:spacing w:val="-2"/>
        </w:rPr>
        <w:t>Items</w:t>
      </w:r>
      <w:r w:rsidRPr="009F7BD9">
        <w:rPr>
          <w:b/>
          <w:spacing w:val="-6"/>
        </w:rPr>
        <w:t xml:space="preserve"> 6</w:t>
      </w:r>
      <w:r w:rsidR="00195923">
        <w:rPr>
          <w:b/>
          <w:spacing w:val="-6"/>
        </w:rPr>
        <w:t>, 10</w:t>
      </w:r>
      <w:r w:rsidRPr="009F7BD9">
        <w:rPr>
          <w:b/>
          <w:spacing w:val="-6"/>
        </w:rPr>
        <w:t xml:space="preserve"> and </w:t>
      </w:r>
      <w:r w:rsidRPr="009F7BD9">
        <w:rPr>
          <w:b/>
          <w:spacing w:val="-2"/>
        </w:rPr>
        <w:t>11</w:t>
      </w:r>
      <w:r w:rsidRPr="009F7BD9">
        <w:rPr>
          <w:b/>
          <w:spacing w:val="-10"/>
        </w:rPr>
        <w:t xml:space="preserve"> </w:t>
      </w:r>
      <w:r w:rsidRPr="009F7BD9">
        <w:rPr>
          <w:b/>
          <w:spacing w:val="-2"/>
        </w:rPr>
        <w:t>which</w:t>
      </w:r>
      <w:r w:rsidRPr="009F7BD9">
        <w:rPr>
          <w:b/>
          <w:spacing w:val="-8"/>
        </w:rPr>
        <w:t xml:space="preserve"> </w:t>
      </w:r>
      <w:r w:rsidRPr="009F7BD9">
        <w:rPr>
          <w:b/>
          <w:spacing w:val="-2"/>
        </w:rPr>
        <w:t>is</w:t>
      </w:r>
      <w:r w:rsidRPr="009F7BD9">
        <w:rPr>
          <w:b/>
          <w:spacing w:val="-6"/>
        </w:rPr>
        <w:t xml:space="preserve"> </w:t>
      </w:r>
      <w:r w:rsidRPr="009F7BD9">
        <w:rPr>
          <w:b/>
          <w:spacing w:val="-2"/>
        </w:rPr>
        <w:t xml:space="preserve">available online at </w:t>
      </w:r>
      <w:hyperlink r:id="rId14">
        <w:r w:rsidRPr="009F7BD9">
          <w:rPr>
            <w:b/>
            <w:color w:val="0562C1"/>
            <w:u w:val="single" w:color="0562C1"/>
          </w:rPr>
          <w:t>www.adviserinfo.sec.gov</w:t>
        </w:r>
      </w:hyperlink>
      <w:r w:rsidRPr="009F7BD9">
        <w:rPr>
          <w:b/>
          <w:color w:val="0562C1"/>
          <w:spacing w:val="-3"/>
        </w:rPr>
        <w:t xml:space="preserve"> </w:t>
      </w:r>
      <w:r w:rsidRPr="009F7BD9">
        <w:rPr>
          <w:b/>
          <w:color w:val="0D0D0D"/>
        </w:rPr>
        <w:t>by</w:t>
      </w:r>
      <w:r w:rsidRPr="009F7BD9">
        <w:rPr>
          <w:b/>
          <w:color w:val="0D0D0D"/>
          <w:spacing w:val="-2"/>
        </w:rPr>
        <w:t xml:space="preserve"> </w:t>
      </w:r>
      <w:r w:rsidRPr="009F7BD9">
        <w:rPr>
          <w:b/>
          <w:color w:val="0D0D0D"/>
        </w:rPr>
        <w:t>searching</w:t>
      </w:r>
      <w:r w:rsidRPr="009F7BD9">
        <w:rPr>
          <w:b/>
          <w:color w:val="0D0D0D"/>
          <w:spacing w:val="-2"/>
        </w:rPr>
        <w:t xml:space="preserve"> </w:t>
      </w:r>
      <w:r w:rsidRPr="009F7BD9">
        <w:rPr>
          <w:b/>
          <w:color w:val="0D0D0D"/>
        </w:rPr>
        <w:t>CRD#:</w:t>
      </w:r>
      <w:r w:rsidRPr="009F7BD9">
        <w:rPr>
          <w:b/>
          <w:color w:val="0D0D0D"/>
          <w:spacing w:val="-3"/>
        </w:rPr>
        <w:t xml:space="preserve"> </w:t>
      </w:r>
      <w:r w:rsidRPr="009F7BD9">
        <w:rPr>
          <w:b/>
          <w:color w:val="0D0D0D"/>
          <w:spacing w:val="-2"/>
        </w:rPr>
        <w:t>315897.</w:t>
      </w:r>
    </w:p>
    <w:p w14:paraId="14C59969" w14:textId="77777777" w:rsidR="000D20C6" w:rsidRPr="009F7BD9" w:rsidRDefault="000D20C6" w:rsidP="000D20C6">
      <w:pPr>
        <w:rPr>
          <w:rFonts w:ascii="Times New Roman" w:hAnsi="Times New Roman" w:cs="Times New Roman"/>
          <w:bCs/>
          <w:color w:val="0D0D0D"/>
          <w:u w:val="single"/>
        </w:rPr>
      </w:pPr>
    </w:p>
    <w:p w14:paraId="112ADB05" w14:textId="77777777" w:rsidR="00D64CA6" w:rsidRPr="009F7BD9" w:rsidRDefault="00D64CA6" w:rsidP="00D64CA6">
      <w:pPr>
        <w:pBdr>
          <w:bottom w:val="single" w:sz="4" w:space="1" w:color="auto"/>
        </w:pBdr>
        <w:jc w:val="center"/>
        <w:rPr>
          <w:rFonts w:ascii="Times New Roman" w:hAnsi="Times New Roman" w:cs="Times New Roman"/>
          <w:b/>
          <w:color w:val="0D0D0D"/>
        </w:rPr>
      </w:pPr>
      <w:r w:rsidRPr="009F7BD9">
        <w:rPr>
          <w:rFonts w:ascii="Times New Roman" w:hAnsi="Times New Roman" w:cs="Times New Roman"/>
          <w:b/>
          <w:color w:val="0D0D0D"/>
        </w:rPr>
        <w:t>Questions to Ask Us</w:t>
      </w:r>
    </w:p>
    <w:p w14:paraId="75D575EA" w14:textId="1E4DA52E" w:rsidR="009E60D3" w:rsidRPr="00E43B83" w:rsidRDefault="00A34A51" w:rsidP="00E43B83">
      <w:pPr>
        <w:pStyle w:val="ListParagraph"/>
        <w:numPr>
          <w:ilvl w:val="0"/>
          <w:numId w:val="4"/>
        </w:numPr>
        <w:ind w:left="630" w:hanging="270"/>
        <w:rPr>
          <w:rFonts w:ascii="Times New Roman" w:hAnsi="Times New Roman" w:cs="Times New Roman"/>
          <w:bCs/>
          <w:color w:val="0D0D0D"/>
        </w:rPr>
      </w:pPr>
      <w:r w:rsidRPr="00A34A51">
        <w:rPr>
          <w:rFonts w:ascii="Times New Roman" w:hAnsi="Times New Roman" w:cs="Times New Roman"/>
          <w:bCs/>
          <w:color w:val="0D0D0D"/>
        </w:rPr>
        <w:t>How might your conflicts of interest affect me, and how will you address them?</w:t>
      </w:r>
    </w:p>
    <w:p w14:paraId="749A42F5" w14:textId="2DB1E32C" w:rsidR="000D20C6" w:rsidRPr="007C487C" w:rsidRDefault="000D20C6" w:rsidP="009F7BD9">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rPr>
          <w:rFonts w:ascii="Times New Roman" w:hAnsi="Times New Roman" w:cs="Times New Roman"/>
          <w:color w:val="auto"/>
          <w:sz w:val="22"/>
          <w:szCs w:val="22"/>
        </w:rPr>
      </w:pPr>
      <w:r w:rsidRPr="007C487C">
        <w:rPr>
          <w:rFonts w:ascii="Times New Roman" w:hAnsi="Times New Roman" w:cs="Times New Roman"/>
          <w:color w:val="auto"/>
          <w:sz w:val="22"/>
          <w:szCs w:val="22"/>
        </w:rPr>
        <w:t>How do your financial professionals make money?</w:t>
      </w:r>
    </w:p>
    <w:p w14:paraId="02D94A8A" w14:textId="76688B11" w:rsidR="00023648" w:rsidRPr="009F7BD9" w:rsidRDefault="000D20C6" w:rsidP="000D20C6">
      <w:pPr>
        <w:rPr>
          <w:rFonts w:ascii="Times New Roman" w:eastAsia="Times New Roman" w:hAnsi="Times New Roman" w:cs="Times New Roman"/>
        </w:rPr>
      </w:pPr>
      <w:r w:rsidRPr="009F7BD9">
        <w:rPr>
          <w:rFonts w:ascii="Times New Roman" w:eastAsia="Times New Roman" w:hAnsi="Times New Roman" w:cs="Times New Roman"/>
        </w:rPr>
        <w:t>Our</w:t>
      </w:r>
      <w:r w:rsidRPr="009F7BD9">
        <w:rPr>
          <w:rFonts w:ascii="Times New Roman" w:eastAsia="Times New Roman" w:hAnsi="Times New Roman" w:cs="Times New Roman"/>
          <w:spacing w:val="23"/>
        </w:rPr>
        <w:t xml:space="preserve"> </w:t>
      </w:r>
      <w:r w:rsidRPr="009F7BD9">
        <w:rPr>
          <w:rFonts w:ascii="Times New Roman" w:eastAsia="Times New Roman" w:hAnsi="Times New Roman" w:cs="Times New Roman"/>
        </w:rPr>
        <w:t>employees</w:t>
      </w:r>
      <w:r w:rsidRPr="009F7BD9">
        <w:rPr>
          <w:rFonts w:ascii="Times New Roman" w:eastAsia="Times New Roman" w:hAnsi="Times New Roman" w:cs="Times New Roman"/>
          <w:spacing w:val="20"/>
        </w:rPr>
        <w:t xml:space="preserve"> </w:t>
      </w:r>
      <w:r w:rsidRPr="009F7BD9">
        <w:rPr>
          <w:rFonts w:ascii="Times New Roman" w:eastAsia="Times New Roman" w:hAnsi="Times New Roman" w:cs="Times New Roman"/>
        </w:rPr>
        <w:t>hold</w:t>
      </w:r>
      <w:r w:rsidRPr="009F7BD9">
        <w:rPr>
          <w:rFonts w:ascii="Times New Roman" w:eastAsia="Times New Roman" w:hAnsi="Times New Roman" w:cs="Times New Roman"/>
          <w:spacing w:val="20"/>
        </w:rPr>
        <w:t xml:space="preserve"> </w:t>
      </w:r>
      <w:r w:rsidRPr="009F7BD9">
        <w:rPr>
          <w:rFonts w:ascii="Times New Roman" w:eastAsia="Times New Roman" w:hAnsi="Times New Roman" w:cs="Times New Roman"/>
        </w:rPr>
        <w:t>salaried</w:t>
      </w:r>
      <w:r w:rsidRPr="009F7BD9">
        <w:rPr>
          <w:rFonts w:ascii="Times New Roman" w:eastAsia="Times New Roman" w:hAnsi="Times New Roman" w:cs="Times New Roman"/>
          <w:spacing w:val="22"/>
        </w:rPr>
        <w:t xml:space="preserve"> </w:t>
      </w:r>
      <w:r w:rsidRPr="009F7BD9">
        <w:rPr>
          <w:rFonts w:ascii="Times New Roman" w:eastAsia="Times New Roman" w:hAnsi="Times New Roman" w:cs="Times New Roman"/>
        </w:rPr>
        <w:t>positions.</w:t>
      </w:r>
      <w:r w:rsidRPr="009F7BD9">
        <w:rPr>
          <w:rFonts w:ascii="Times New Roman" w:eastAsia="Times New Roman" w:hAnsi="Times New Roman" w:cs="Times New Roman"/>
          <w:spacing w:val="21"/>
        </w:rPr>
        <w:t xml:space="preserve"> </w:t>
      </w:r>
      <w:r w:rsidRPr="009F7BD9">
        <w:rPr>
          <w:rFonts w:ascii="Times New Roman" w:eastAsia="Times New Roman" w:hAnsi="Times New Roman" w:cs="Times New Roman"/>
        </w:rPr>
        <w:t>Employees</w:t>
      </w:r>
      <w:r w:rsidRPr="009F7BD9">
        <w:rPr>
          <w:rFonts w:ascii="Times New Roman" w:eastAsia="Times New Roman" w:hAnsi="Times New Roman" w:cs="Times New Roman"/>
          <w:spacing w:val="20"/>
        </w:rPr>
        <w:t xml:space="preserve"> </w:t>
      </w:r>
      <w:r w:rsidRPr="009F7BD9">
        <w:rPr>
          <w:rFonts w:ascii="Times New Roman" w:eastAsia="Times New Roman" w:hAnsi="Times New Roman" w:cs="Times New Roman"/>
        </w:rPr>
        <w:t>are</w:t>
      </w:r>
      <w:r w:rsidRPr="009F7BD9">
        <w:rPr>
          <w:rFonts w:ascii="Times New Roman" w:eastAsia="Times New Roman" w:hAnsi="Times New Roman" w:cs="Times New Roman"/>
          <w:spacing w:val="20"/>
        </w:rPr>
        <w:t xml:space="preserve"> </w:t>
      </w:r>
      <w:r w:rsidRPr="009F7BD9">
        <w:rPr>
          <w:rFonts w:ascii="Times New Roman" w:eastAsia="Times New Roman" w:hAnsi="Times New Roman" w:cs="Times New Roman"/>
        </w:rPr>
        <w:t>eligible</w:t>
      </w:r>
      <w:r w:rsidRPr="009F7BD9">
        <w:rPr>
          <w:rFonts w:ascii="Times New Roman" w:eastAsia="Times New Roman" w:hAnsi="Times New Roman" w:cs="Times New Roman"/>
          <w:spacing w:val="20"/>
        </w:rPr>
        <w:t xml:space="preserve"> </w:t>
      </w:r>
      <w:r w:rsidRPr="009F7BD9">
        <w:rPr>
          <w:rFonts w:ascii="Times New Roman" w:eastAsia="Times New Roman" w:hAnsi="Times New Roman" w:cs="Times New Roman"/>
        </w:rPr>
        <w:t>to</w:t>
      </w:r>
      <w:r w:rsidRPr="009F7BD9">
        <w:rPr>
          <w:rFonts w:ascii="Times New Roman" w:eastAsia="Times New Roman" w:hAnsi="Times New Roman" w:cs="Times New Roman"/>
          <w:spacing w:val="19"/>
        </w:rPr>
        <w:t xml:space="preserve"> </w:t>
      </w:r>
      <w:r w:rsidRPr="009F7BD9">
        <w:rPr>
          <w:rFonts w:ascii="Times New Roman" w:eastAsia="Times New Roman" w:hAnsi="Times New Roman" w:cs="Times New Roman"/>
        </w:rPr>
        <w:t>receive</w:t>
      </w:r>
      <w:r w:rsidRPr="009F7BD9">
        <w:rPr>
          <w:rFonts w:ascii="Times New Roman" w:eastAsia="Times New Roman" w:hAnsi="Times New Roman" w:cs="Times New Roman"/>
          <w:spacing w:val="20"/>
        </w:rPr>
        <w:t xml:space="preserve"> </w:t>
      </w:r>
      <w:r w:rsidRPr="009F7BD9">
        <w:rPr>
          <w:rFonts w:ascii="Times New Roman" w:eastAsia="Times New Roman" w:hAnsi="Times New Roman" w:cs="Times New Roman"/>
        </w:rPr>
        <w:t>a</w:t>
      </w:r>
      <w:r w:rsidRPr="009F7BD9">
        <w:rPr>
          <w:rFonts w:ascii="Times New Roman" w:eastAsia="Times New Roman" w:hAnsi="Times New Roman" w:cs="Times New Roman"/>
          <w:spacing w:val="20"/>
        </w:rPr>
        <w:t xml:space="preserve"> </w:t>
      </w:r>
      <w:r w:rsidRPr="009F7BD9">
        <w:rPr>
          <w:rFonts w:ascii="Times New Roman" w:eastAsia="Times New Roman" w:hAnsi="Times New Roman" w:cs="Times New Roman"/>
        </w:rPr>
        <w:t>bonus</w:t>
      </w:r>
      <w:r w:rsidRPr="009F7BD9">
        <w:rPr>
          <w:rFonts w:ascii="Times New Roman" w:eastAsia="Times New Roman" w:hAnsi="Times New Roman" w:cs="Times New Roman"/>
          <w:spacing w:val="22"/>
        </w:rPr>
        <w:t xml:space="preserve"> </w:t>
      </w:r>
      <w:r w:rsidRPr="009F7BD9">
        <w:rPr>
          <w:rFonts w:ascii="Times New Roman" w:eastAsia="Times New Roman" w:hAnsi="Times New Roman" w:cs="Times New Roman"/>
        </w:rPr>
        <w:t>related</w:t>
      </w:r>
      <w:r w:rsidRPr="009F7BD9">
        <w:rPr>
          <w:rFonts w:ascii="Times New Roman" w:eastAsia="Times New Roman" w:hAnsi="Times New Roman" w:cs="Times New Roman"/>
          <w:spacing w:val="19"/>
        </w:rPr>
        <w:t xml:space="preserve"> </w:t>
      </w:r>
      <w:r w:rsidRPr="009F7BD9">
        <w:rPr>
          <w:rFonts w:ascii="Times New Roman" w:eastAsia="Times New Roman" w:hAnsi="Times New Roman" w:cs="Times New Roman"/>
        </w:rPr>
        <w:t>to</w:t>
      </w:r>
      <w:r w:rsidRPr="009F7BD9">
        <w:rPr>
          <w:rFonts w:ascii="Times New Roman" w:eastAsia="Times New Roman" w:hAnsi="Times New Roman" w:cs="Times New Roman"/>
          <w:spacing w:val="19"/>
        </w:rPr>
        <w:t xml:space="preserve"> </w:t>
      </w:r>
      <w:r w:rsidRPr="009F7BD9">
        <w:rPr>
          <w:rFonts w:ascii="Times New Roman" w:eastAsia="Times New Roman" w:hAnsi="Times New Roman" w:cs="Times New Roman"/>
        </w:rPr>
        <w:t>either</w:t>
      </w:r>
      <w:r w:rsidRPr="009F7BD9">
        <w:rPr>
          <w:rFonts w:ascii="Times New Roman" w:eastAsia="Times New Roman" w:hAnsi="Times New Roman" w:cs="Times New Roman"/>
          <w:spacing w:val="20"/>
        </w:rPr>
        <w:t xml:space="preserve"> </w:t>
      </w:r>
      <w:r w:rsidRPr="009F7BD9">
        <w:rPr>
          <w:rFonts w:ascii="Times New Roman" w:eastAsia="Times New Roman" w:hAnsi="Times New Roman" w:cs="Times New Roman"/>
        </w:rPr>
        <w:t>investment</w:t>
      </w:r>
      <w:r w:rsidRPr="009F7BD9">
        <w:rPr>
          <w:rFonts w:ascii="Times New Roman" w:eastAsia="Times New Roman" w:hAnsi="Times New Roman" w:cs="Times New Roman"/>
          <w:spacing w:val="20"/>
        </w:rPr>
        <w:t xml:space="preserve"> </w:t>
      </w:r>
      <w:r w:rsidRPr="009F7BD9">
        <w:rPr>
          <w:rFonts w:ascii="Times New Roman" w:eastAsia="Times New Roman" w:hAnsi="Times New Roman" w:cs="Times New Roman"/>
        </w:rPr>
        <w:t>results</w:t>
      </w:r>
      <w:r w:rsidRPr="009F7BD9">
        <w:rPr>
          <w:rFonts w:ascii="Times New Roman" w:eastAsia="Times New Roman" w:hAnsi="Times New Roman" w:cs="Times New Roman"/>
          <w:spacing w:val="20"/>
        </w:rPr>
        <w:t xml:space="preserve"> </w:t>
      </w:r>
      <w:r w:rsidRPr="009F7BD9">
        <w:rPr>
          <w:rFonts w:ascii="Times New Roman" w:eastAsia="Times New Roman" w:hAnsi="Times New Roman" w:cs="Times New Roman"/>
        </w:rPr>
        <w:t>or</w:t>
      </w:r>
      <w:r w:rsidRPr="009F7BD9">
        <w:rPr>
          <w:rFonts w:ascii="Times New Roman" w:eastAsia="Times New Roman" w:hAnsi="Times New Roman" w:cs="Times New Roman"/>
          <w:spacing w:val="20"/>
        </w:rPr>
        <w:t xml:space="preserve"> </w:t>
      </w:r>
      <w:r w:rsidRPr="009F7BD9">
        <w:rPr>
          <w:rFonts w:ascii="Times New Roman" w:eastAsia="Times New Roman" w:hAnsi="Times New Roman" w:cs="Times New Roman"/>
        </w:rPr>
        <w:t>client retention. The financial success of the firm benefits all employees. Employees do not receive commissions or transaction fees.</w:t>
      </w:r>
    </w:p>
    <w:p w14:paraId="2836185D" w14:textId="3A7347BF" w:rsidR="000D20C6" w:rsidRPr="007C487C" w:rsidRDefault="000D20C6" w:rsidP="009F7BD9">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rPr>
          <w:rFonts w:ascii="Times New Roman" w:hAnsi="Times New Roman" w:cs="Times New Roman"/>
          <w:color w:val="auto"/>
          <w:sz w:val="22"/>
          <w:szCs w:val="22"/>
        </w:rPr>
      </w:pPr>
      <w:r w:rsidRPr="007C487C">
        <w:rPr>
          <w:rFonts w:ascii="Times New Roman" w:hAnsi="Times New Roman" w:cs="Times New Roman"/>
          <w:color w:val="auto"/>
          <w:sz w:val="22"/>
          <w:szCs w:val="22"/>
        </w:rPr>
        <w:t>Do you or your financial professionals have legal or disciplinary history?</w:t>
      </w:r>
    </w:p>
    <w:p w14:paraId="01A4962A" w14:textId="1390C8F7" w:rsidR="000D20C6" w:rsidRPr="009F7BD9" w:rsidRDefault="000D20C6" w:rsidP="000D20C6">
      <w:pPr>
        <w:rPr>
          <w:rFonts w:ascii="Times New Roman" w:eastAsia="Times New Roman" w:hAnsi="Times New Roman" w:cs="Times New Roman"/>
          <w:color w:val="0D0D0D"/>
        </w:rPr>
      </w:pPr>
      <w:r w:rsidRPr="009F7BD9">
        <w:rPr>
          <w:rFonts w:ascii="Times New Roman" w:eastAsia="Times New Roman" w:hAnsi="Times New Roman" w:cs="Times New Roman"/>
          <w:color w:val="0D0D0D"/>
        </w:rPr>
        <w:t>No,</w:t>
      </w:r>
      <w:r w:rsidRPr="009F7BD9">
        <w:rPr>
          <w:rFonts w:ascii="Times New Roman" w:eastAsia="Times New Roman" w:hAnsi="Times New Roman" w:cs="Times New Roman"/>
          <w:color w:val="0D0D0D"/>
          <w:spacing w:val="-7"/>
        </w:rPr>
        <w:t xml:space="preserve"> </w:t>
      </w:r>
      <w:r w:rsidRPr="009F7BD9">
        <w:rPr>
          <w:rFonts w:ascii="Times New Roman" w:eastAsia="Times New Roman" w:hAnsi="Times New Roman" w:cs="Times New Roman"/>
          <w:color w:val="0D0D0D"/>
        </w:rPr>
        <w:t>neither our firm nor our employees</w:t>
      </w:r>
      <w:r w:rsidRPr="009F7BD9">
        <w:rPr>
          <w:rFonts w:ascii="Times New Roman" w:eastAsia="Times New Roman" w:hAnsi="Times New Roman" w:cs="Times New Roman"/>
          <w:color w:val="0D0D0D"/>
          <w:spacing w:val="-7"/>
        </w:rPr>
        <w:t xml:space="preserve"> </w:t>
      </w:r>
      <w:r w:rsidRPr="009F7BD9">
        <w:rPr>
          <w:rFonts w:ascii="Times New Roman" w:eastAsia="Times New Roman" w:hAnsi="Times New Roman" w:cs="Times New Roman"/>
          <w:color w:val="0D0D0D"/>
        </w:rPr>
        <w:t>have</w:t>
      </w:r>
      <w:r w:rsidRPr="009F7BD9">
        <w:rPr>
          <w:rFonts w:ascii="Times New Roman" w:eastAsia="Times New Roman" w:hAnsi="Times New Roman" w:cs="Times New Roman"/>
          <w:color w:val="0D0D0D"/>
          <w:spacing w:val="-9"/>
        </w:rPr>
        <w:t xml:space="preserve"> </w:t>
      </w:r>
      <w:r w:rsidRPr="009F7BD9">
        <w:rPr>
          <w:rFonts w:ascii="Times New Roman" w:eastAsia="Times New Roman" w:hAnsi="Times New Roman" w:cs="Times New Roman"/>
          <w:color w:val="0D0D0D"/>
        </w:rPr>
        <w:t>any</w:t>
      </w:r>
      <w:r w:rsidRPr="009F7BD9">
        <w:rPr>
          <w:rFonts w:ascii="Times New Roman" w:eastAsia="Times New Roman" w:hAnsi="Times New Roman" w:cs="Times New Roman"/>
          <w:color w:val="0D0D0D"/>
          <w:spacing w:val="-7"/>
        </w:rPr>
        <w:t xml:space="preserve"> reportable </w:t>
      </w:r>
      <w:r w:rsidRPr="009F7BD9">
        <w:rPr>
          <w:rFonts w:ascii="Times New Roman" w:eastAsia="Times New Roman" w:hAnsi="Times New Roman" w:cs="Times New Roman"/>
          <w:color w:val="0D0D0D"/>
        </w:rPr>
        <w:t>legal</w:t>
      </w:r>
      <w:r w:rsidRPr="009F7BD9">
        <w:rPr>
          <w:rFonts w:ascii="Times New Roman" w:eastAsia="Times New Roman" w:hAnsi="Times New Roman" w:cs="Times New Roman"/>
          <w:color w:val="0D0D0D"/>
          <w:spacing w:val="-6"/>
        </w:rPr>
        <w:t xml:space="preserve"> </w:t>
      </w:r>
      <w:r w:rsidRPr="009F7BD9">
        <w:rPr>
          <w:rFonts w:ascii="Times New Roman" w:eastAsia="Times New Roman" w:hAnsi="Times New Roman" w:cs="Times New Roman"/>
          <w:color w:val="0D0D0D"/>
        </w:rPr>
        <w:t>or</w:t>
      </w:r>
      <w:r w:rsidRPr="009F7BD9">
        <w:rPr>
          <w:rFonts w:ascii="Times New Roman" w:eastAsia="Times New Roman" w:hAnsi="Times New Roman" w:cs="Times New Roman"/>
          <w:color w:val="0D0D0D"/>
          <w:spacing w:val="-9"/>
        </w:rPr>
        <w:t xml:space="preserve"> </w:t>
      </w:r>
      <w:r w:rsidRPr="009F7BD9">
        <w:rPr>
          <w:rFonts w:ascii="Times New Roman" w:eastAsia="Times New Roman" w:hAnsi="Times New Roman" w:cs="Times New Roman"/>
          <w:color w:val="0D0D0D"/>
        </w:rPr>
        <w:t>disciplinary</w:t>
      </w:r>
      <w:r w:rsidRPr="009F7BD9">
        <w:rPr>
          <w:rFonts w:ascii="Times New Roman" w:eastAsia="Times New Roman" w:hAnsi="Times New Roman" w:cs="Times New Roman"/>
          <w:color w:val="0D0D0D"/>
          <w:spacing w:val="-9"/>
        </w:rPr>
        <w:t xml:space="preserve"> </w:t>
      </w:r>
      <w:r w:rsidRPr="009F7BD9">
        <w:rPr>
          <w:rFonts w:ascii="Times New Roman" w:eastAsia="Times New Roman" w:hAnsi="Times New Roman" w:cs="Times New Roman"/>
          <w:color w:val="0D0D0D"/>
        </w:rPr>
        <w:t>history.</w:t>
      </w:r>
      <w:r w:rsidRPr="009F7BD9">
        <w:rPr>
          <w:rFonts w:ascii="Times New Roman" w:eastAsia="Times New Roman" w:hAnsi="Times New Roman" w:cs="Times New Roman"/>
          <w:color w:val="0D0D0D"/>
          <w:spacing w:val="-7"/>
        </w:rPr>
        <w:t xml:space="preserve"> </w:t>
      </w:r>
      <w:r w:rsidRPr="009F7BD9">
        <w:rPr>
          <w:rFonts w:ascii="Times New Roman" w:eastAsia="Times New Roman" w:hAnsi="Times New Roman" w:cs="Times New Roman"/>
          <w:color w:val="0D0D0D"/>
        </w:rPr>
        <w:t>Visit</w:t>
      </w:r>
      <w:r w:rsidRPr="009F7BD9">
        <w:rPr>
          <w:rFonts w:ascii="Times New Roman" w:eastAsia="Times New Roman" w:hAnsi="Times New Roman" w:cs="Times New Roman"/>
          <w:color w:val="0D0D0D"/>
          <w:spacing w:val="-6"/>
        </w:rPr>
        <w:t xml:space="preserve"> </w:t>
      </w:r>
      <w:hyperlink r:id="rId15">
        <w:r w:rsidRPr="009F7BD9">
          <w:rPr>
            <w:rFonts w:ascii="Times New Roman" w:eastAsia="Times New Roman" w:hAnsi="Times New Roman" w:cs="Times New Roman"/>
            <w:b/>
            <w:bCs/>
            <w:color w:val="0562C1"/>
            <w:u w:val="single" w:color="0562C1"/>
          </w:rPr>
          <w:t>www.investor.gov/CRS</w:t>
        </w:r>
      </w:hyperlink>
      <w:r w:rsidRPr="009F7BD9">
        <w:rPr>
          <w:rFonts w:ascii="Times New Roman" w:eastAsia="Times New Roman" w:hAnsi="Times New Roman" w:cs="Times New Roman"/>
          <w:color w:val="0562C1"/>
          <w:spacing w:val="-7"/>
        </w:rPr>
        <w:t xml:space="preserve"> </w:t>
      </w:r>
      <w:r w:rsidRPr="009F7BD9">
        <w:rPr>
          <w:rFonts w:ascii="Times New Roman" w:eastAsia="Times New Roman" w:hAnsi="Times New Roman" w:cs="Times New Roman"/>
          <w:color w:val="0D0D0D"/>
        </w:rPr>
        <w:t>for</w:t>
      </w:r>
      <w:r w:rsidRPr="009F7BD9">
        <w:rPr>
          <w:rFonts w:ascii="Times New Roman" w:eastAsia="Times New Roman" w:hAnsi="Times New Roman" w:cs="Times New Roman"/>
          <w:color w:val="0D0D0D"/>
          <w:spacing w:val="-6"/>
        </w:rPr>
        <w:t xml:space="preserve"> </w:t>
      </w:r>
      <w:r w:rsidRPr="009F7BD9">
        <w:rPr>
          <w:rFonts w:ascii="Times New Roman" w:eastAsia="Times New Roman" w:hAnsi="Times New Roman" w:cs="Times New Roman"/>
          <w:color w:val="0D0D0D"/>
        </w:rPr>
        <w:t>a</w:t>
      </w:r>
      <w:r w:rsidRPr="009F7BD9">
        <w:rPr>
          <w:rFonts w:ascii="Times New Roman" w:eastAsia="Times New Roman" w:hAnsi="Times New Roman" w:cs="Times New Roman"/>
          <w:color w:val="0D0D0D"/>
          <w:spacing w:val="-9"/>
        </w:rPr>
        <w:t xml:space="preserve"> </w:t>
      </w:r>
      <w:r w:rsidRPr="009F7BD9">
        <w:rPr>
          <w:rFonts w:ascii="Times New Roman" w:eastAsia="Times New Roman" w:hAnsi="Times New Roman" w:cs="Times New Roman"/>
          <w:color w:val="0D0D0D"/>
        </w:rPr>
        <w:t>free and simple search tool to research our firm and our financial professionals.</w:t>
      </w:r>
    </w:p>
    <w:p w14:paraId="137E579D" w14:textId="77777777" w:rsidR="004E5337" w:rsidRPr="009F7BD9" w:rsidRDefault="004E5337" w:rsidP="004E5337">
      <w:pPr>
        <w:rPr>
          <w:rFonts w:ascii="Times New Roman" w:hAnsi="Times New Roman" w:cs="Times New Roman"/>
          <w:bCs/>
          <w:color w:val="0D0D0D"/>
          <w:u w:val="single"/>
        </w:rPr>
      </w:pPr>
    </w:p>
    <w:p w14:paraId="70F3D7E8" w14:textId="77777777" w:rsidR="004E5337" w:rsidRPr="009F7BD9" w:rsidRDefault="004E5337" w:rsidP="004E5337">
      <w:pPr>
        <w:pBdr>
          <w:bottom w:val="single" w:sz="4" w:space="1" w:color="auto"/>
        </w:pBdr>
        <w:jc w:val="center"/>
        <w:rPr>
          <w:rFonts w:ascii="Times New Roman" w:hAnsi="Times New Roman" w:cs="Times New Roman"/>
          <w:b/>
          <w:color w:val="0D0D0D"/>
        </w:rPr>
      </w:pPr>
      <w:r w:rsidRPr="009F7BD9">
        <w:rPr>
          <w:rFonts w:ascii="Times New Roman" w:hAnsi="Times New Roman" w:cs="Times New Roman"/>
          <w:b/>
          <w:color w:val="0D0D0D"/>
        </w:rPr>
        <w:t>Questions to Ask Us</w:t>
      </w:r>
    </w:p>
    <w:p w14:paraId="0FF76E59" w14:textId="01FB6AC5" w:rsidR="00F80633" w:rsidRPr="00D25AC5" w:rsidRDefault="004E5337" w:rsidP="00D25AC5">
      <w:pPr>
        <w:pStyle w:val="ListParagraph"/>
        <w:numPr>
          <w:ilvl w:val="0"/>
          <w:numId w:val="4"/>
        </w:numPr>
        <w:ind w:left="630" w:hanging="270"/>
        <w:rPr>
          <w:rFonts w:ascii="Times New Roman" w:hAnsi="Times New Roman" w:cs="Times New Roman"/>
          <w:bCs/>
          <w:color w:val="0D0D0D"/>
        </w:rPr>
      </w:pPr>
      <w:r w:rsidRPr="009F7BD9">
        <w:rPr>
          <w:rFonts w:ascii="Times New Roman" w:hAnsi="Times New Roman" w:cs="Times New Roman"/>
          <w:bCs/>
          <w:color w:val="0D0D0D"/>
        </w:rPr>
        <w:t>As a financial professional, do you have any disciplinary history? For what type of conduct?</w:t>
      </w:r>
    </w:p>
    <w:p w14:paraId="40DA008F" w14:textId="78370A49" w:rsidR="000D20C6" w:rsidRPr="007C487C" w:rsidRDefault="000D20C6" w:rsidP="009F7BD9">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rPr>
          <w:rFonts w:ascii="Times New Roman" w:hAnsi="Times New Roman" w:cs="Times New Roman"/>
          <w:color w:val="auto"/>
          <w:sz w:val="22"/>
          <w:szCs w:val="22"/>
        </w:rPr>
      </w:pPr>
      <w:r w:rsidRPr="007C487C">
        <w:rPr>
          <w:rFonts w:ascii="Times New Roman" w:hAnsi="Times New Roman" w:cs="Times New Roman"/>
          <w:color w:val="auto"/>
          <w:sz w:val="22"/>
          <w:szCs w:val="22"/>
        </w:rPr>
        <w:t>Additional Information</w:t>
      </w:r>
    </w:p>
    <w:p w14:paraId="5DF6E048" w14:textId="0FCC4A1D" w:rsidR="000D20C6" w:rsidRPr="009F7BD9" w:rsidRDefault="000D20C6" w:rsidP="000D20C6">
      <w:pPr>
        <w:rPr>
          <w:rFonts w:ascii="Times New Roman" w:eastAsia="Times New Roman" w:hAnsi="Times New Roman" w:cs="Times New Roman"/>
          <w:color w:val="0D0D0D"/>
        </w:rPr>
      </w:pPr>
      <w:r w:rsidRPr="009F7BD9">
        <w:rPr>
          <w:rFonts w:ascii="Times New Roman" w:eastAsia="Times New Roman" w:hAnsi="Times New Roman" w:cs="Times New Roman"/>
          <w:color w:val="0D0D0D"/>
        </w:rPr>
        <w:t xml:space="preserve">You can find additional information about our firm’s investment advisory services on the SEC’s website at </w:t>
      </w:r>
      <w:hyperlink r:id="rId16">
        <w:r w:rsidRPr="009F7BD9">
          <w:rPr>
            <w:rFonts w:ascii="Times New Roman" w:eastAsia="Times New Roman" w:hAnsi="Times New Roman" w:cs="Times New Roman"/>
            <w:b/>
            <w:color w:val="0562C1"/>
            <w:u w:val="single" w:color="0562C1"/>
          </w:rPr>
          <w:t>www.adviserinfo.sec.gov</w:t>
        </w:r>
      </w:hyperlink>
      <w:r w:rsidRPr="009F7BD9">
        <w:rPr>
          <w:rFonts w:ascii="Times New Roman" w:eastAsia="Times New Roman" w:hAnsi="Times New Roman" w:cs="Times New Roman"/>
          <w:b/>
          <w:color w:val="0562C1"/>
          <w:spacing w:val="-5"/>
        </w:rPr>
        <w:t xml:space="preserve"> </w:t>
      </w:r>
      <w:r w:rsidRPr="009F7BD9">
        <w:rPr>
          <w:rFonts w:ascii="Times New Roman" w:eastAsia="Times New Roman" w:hAnsi="Times New Roman" w:cs="Times New Roman"/>
          <w:color w:val="0D0D0D"/>
        </w:rPr>
        <w:t>by</w:t>
      </w:r>
      <w:r w:rsidRPr="009F7BD9">
        <w:rPr>
          <w:rFonts w:ascii="Times New Roman" w:eastAsia="Times New Roman" w:hAnsi="Times New Roman" w:cs="Times New Roman"/>
          <w:color w:val="0D0D0D"/>
          <w:spacing w:val="-2"/>
        </w:rPr>
        <w:t xml:space="preserve"> </w:t>
      </w:r>
      <w:r w:rsidRPr="009F7BD9">
        <w:rPr>
          <w:rFonts w:ascii="Times New Roman" w:eastAsia="Times New Roman" w:hAnsi="Times New Roman" w:cs="Times New Roman"/>
          <w:color w:val="0D0D0D"/>
        </w:rPr>
        <w:t>searching</w:t>
      </w:r>
      <w:r w:rsidRPr="009F7BD9">
        <w:rPr>
          <w:rFonts w:ascii="Times New Roman" w:eastAsia="Times New Roman" w:hAnsi="Times New Roman" w:cs="Times New Roman"/>
          <w:color w:val="0D0D0D"/>
          <w:spacing w:val="-2"/>
        </w:rPr>
        <w:t xml:space="preserve"> </w:t>
      </w:r>
      <w:r w:rsidRPr="009F7BD9">
        <w:rPr>
          <w:rFonts w:ascii="Times New Roman" w:eastAsia="Times New Roman" w:hAnsi="Times New Roman" w:cs="Times New Roman"/>
          <w:color w:val="0D0D0D"/>
        </w:rPr>
        <w:t>CRD#:</w:t>
      </w:r>
      <w:r w:rsidRPr="009F7BD9">
        <w:rPr>
          <w:rFonts w:ascii="Times New Roman" w:eastAsia="Times New Roman" w:hAnsi="Times New Roman" w:cs="Times New Roman"/>
          <w:color w:val="0D0D0D"/>
          <w:spacing w:val="-4"/>
        </w:rPr>
        <w:t xml:space="preserve"> </w:t>
      </w:r>
      <w:r w:rsidRPr="009F7BD9">
        <w:rPr>
          <w:rFonts w:ascii="Times New Roman" w:eastAsia="Times New Roman" w:hAnsi="Times New Roman" w:cs="Times New Roman"/>
          <w:color w:val="0D0D0D"/>
        </w:rPr>
        <w:t>315897.</w:t>
      </w:r>
      <w:r w:rsidRPr="009F7BD9">
        <w:rPr>
          <w:rFonts w:ascii="Times New Roman" w:eastAsia="Times New Roman" w:hAnsi="Times New Roman" w:cs="Times New Roman"/>
          <w:color w:val="0D0D0D"/>
          <w:spacing w:val="-2"/>
        </w:rPr>
        <w:t xml:space="preserve"> </w:t>
      </w:r>
      <w:r w:rsidRPr="009F7BD9">
        <w:rPr>
          <w:rFonts w:ascii="Times New Roman" w:eastAsia="Times New Roman" w:hAnsi="Times New Roman" w:cs="Times New Roman"/>
          <w:color w:val="0D0D0D"/>
        </w:rPr>
        <w:t>You</w:t>
      </w:r>
      <w:r w:rsidRPr="009F7BD9">
        <w:rPr>
          <w:rFonts w:ascii="Times New Roman" w:eastAsia="Times New Roman" w:hAnsi="Times New Roman" w:cs="Times New Roman"/>
          <w:color w:val="0D0D0D"/>
          <w:spacing w:val="-2"/>
        </w:rPr>
        <w:t xml:space="preserve"> </w:t>
      </w:r>
      <w:r w:rsidR="00CF73DE">
        <w:rPr>
          <w:rFonts w:ascii="Times New Roman" w:eastAsia="Times New Roman" w:hAnsi="Times New Roman" w:cs="Times New Roman"/>
          <w:color w:val="0D0D0D"/>
        </w:rPr>
        <w:t>can</w:t>
      </w:r>
      <w:r w:rsidR="00CF73DE" w:rsidRPr="009F7BD9">
        <w:rPr>
          <w:rFonts w:ascii="Times New Roman" w:eastAsia="Times New Roman" w:hAnsi="Times New Roman" w:cs="Times New Roman"/>
          <w:color w:val="0D0D0D"/>
          <w:spacing w:val="-2"/>
        </w:rPr>
        <w:t xml:space="preserve"> </w:t>
      </w:r>
      <w:r w:rsidRPr="009F7BD9">
        <w:rPr>
          <w:rFonts w:ascii="Times New Roman" w:eastAsia="Times New Roman" w:hAnsi="Times New Roman" w:cs="Times New Roman"/>
          <w:color w:val="0D0D0D"/>
        </w:rPr>
        <w:t>also</w:t>
      </w:r>
      <w:r w:rsidRPr="009F7BD9">
        <w:rPr>
          <w:rFonts w:ascii="Times New Roman" w:eastAsia="Times New Roman" w:hAnsi="Times New Roman" w:cs="Times New Roman"/>
          <w:color w:val="0D0D0D"/>
          <w:spacing w:val="-2"/>
        </w:rPr>
        <w:t xml:space="preserve"> </w:t>
      </w:r>
      <w:r w:rsidRPr="009F7BD9">
        <w:rPr>
          <w:rFonts w:ascii="Times New Roman" w:eastAsia="Times New Roman" w:hAnsi="Times New Roman" w:cs="Times New Roman"/>
          <w:color w:val="0D0D0D"/>
        </w:rPr>
        <w:t>contact</w:t>
      </w:r>
      <w:r w:rsidRPr="009F7BD9">
        <w:rPr>
          <w:rFonts w:ascii="Times New Roman" w:eastAsia="Times New Roman" w:hAnsi="Times New Roman" w:cs="Times New Roman"/>
          <w:color w:val="0D0D0D"/>
          <w:spacing w:val="-1"/>
        </w:rPr>
        <w:t xml:space="preserve"> </w:t>
      </w:r>
      <w:r w:rsidRPr="009F7BD9">
        <w:rPr>
          <w:rFonts w:ascii="Times New Roman" w:eastAsia="Times New Roman" w:hAnsi="Times New Roman" w:cs="Times New Roman"/>
          <w:color w:val="0D0D0D"/>
        </w:rPr>
        <w:t>our</w:t>
      </w:r>
      <w:r w:rsidRPr="009F7BD9">
        <w:rPr>
          <w:rFonts w:ascii="Times New Roman" w:eastAsia="Times New Roman" w:hAnsi="Times New Roman" w:cs="Times New Roman"/>
          <w:color w:val="0D0D0D"/>
          <w:spacing w:val="-1"/>
        </w:rPr>
        <w:t xml:space="preserve"> </w:t>
      </w:r>
      <w:r w:rsidRPr="009F7BD9">
        <w:rPr>
          <w:rFonts w:ascii="Times New Roman" w:eastAsia="Times New Roman" w:hAnsi="Times New Roman" w:cs="Times New Roman"/>
          <w:color w:val="0D0D0D"/>
        </w:rPr>
        <w:t>firm</w:t>
      </w:r>
      <w:r w:rsidRPr="009F7BD9">
        <w:rPr>
          <w:rFonts w:ascii="Times New Roman" w:eastAsia="Times New Roman" w:hAnsi="Times New Roman" w:cs="Times New Roman"/>
          <w:color w:val="0D0D0D"/>
          <w:spacing w:val="-1"/>
        </w:rPr>
        <w:t xml:space="preserve"> </w:t>
      </w:r>
      <w:r w:rsidRPr="009F7BD9">
        <w:rPr>
          <w:rFonts w:ascii="Times New Roman" w:eastAsia="Times New Roman" w:hAnsi="Times New Roman" w:cs="Times New Roman"/>
          <w:color w:val="0D0D0D"/>
        </w:rPr>
        <w:t>at</w:t>
      </w:r>
      <w:r w:rsidRPr="009F7BD9">
        <w:rPr>
          <w:rFonts w:ascii="Times New Roman" w:eastAsia="Times New Roman" w:hAnsi="Times New Roman" w:cs="Times New Roman"/>
          <w:color w:val="0D0D0D"/>
          <w:spacing w:val="-1"/>
        </w:rPr>
        <w:t xml:space="preserve"> </w:t>
      </w:r>
      <w:r w:rsidRPr="009F7BD9">
        <w:rPr>
          <w:rFonts w:ascii="Times New Roman" w:eastAsia="Times New Roman" w:hAnsi="Times New Roman" w:cs="Times New Roman"/>
          <w:color w:val="0D0D0D"/>
        </w:rPr>
        <w:t>425-371-7500</w:t>
      </w:r>
      <w:r w:rsidRPr="009F7BD9">
        <w:rPr>
          <w:rFonts w:ascii="Times New Roman" w:eastAsia="Times New Roman" w:hAnsi="Times New Roman" w:cs="Times New Roman"/>
          <w:color w:val="0D0D0D"/>
          <w:spacing w:val="-5"/>
        </w:rPr>
        <w:t xml:space="preserve"> </w:t>
      </w:r>
      <w:r w:rsidRPr="009F7BD9">
        <w:rPr>
          <w:rFonts w:ascii="Times New Roman" w:eastAsia="Times New Roman" w:hAnsi="Times New Roman" w:cs="Times New Roman"/>
          <w:color w:val="0D0D0D"/>
        </w:rPr>
        <w:t>and</w:t>
      </w:r>
      <w:r w:rsidRPr="009F7BD9">
        <w:rPr>
          <w:rFonts w:ascii="Times New Roman" w:eastAsia="Times New Roman" w:hAnsi="Times New Roman" w:cs="Times New Roman"/>
          <w:color w:val="0D0D0D"/>
          <w:spacing w:val="-5"/>
        </w:rPr>
        <w:t xml:space="preserve"> </w:t>
      </w:r>
      <w:r w:rsidRPr="009F7BD9">
        <w:rPr>
          <w:rFonts w:ascii="Times New Roman" w:eastAsia="Times New Roman" w:hAnsi="Times New Roman" w:cs="Times New Roman"/>
          <w:color w:val="0D0D0D"/>
        </w:rPr>
        <w:t>talk</w:t>
      </w:r>
      <w:r w:rsidRPr="009F7BD9">
        <w:rPr>
          <w:rFonts w:ascii="Times New Roman" w:eastAsia="Times New Roman" w:hAnsi="Times New Roman" w:cs="Times New Roman"/>
          <w:color w:val="0D0D0D"/>
          <w:spacing w:val="-2"/>
        </w:rPr>
        <w:t xml:space="preserve"> </w:t>
      </w:r>
      <w:r w:rsidRPr="009F7BD9">
        <w:rPr>
          <w:rFonts w:ascii="Times New Roman" w:eastAsia="Times New Roman" w:hAnsi="Times New Roman" w:cs="Times New Roman"/>
          <w:color w:val="0D0D0D"/>
        </w:rPr>
        <w:t>to</w:t>
      </w:r>
      <w:r w:rsidRPr="009F7BD9">
        <w:rPr>
          <w:rFonts w:ascii="Times New Roman" w:eastAsia="Times New Roman" w:hAnsi="Times New Roman" w:cs="Times New Roman"/>
          <w:color w:val="0D0D0D"/>
          <w:spacing w:val="-5"/>
        </w:rPr>
        <w:t xml:space="preserve"> </w:t>
      </w:r>
      <w:r w:rsidRPr="009F7BD9">
        <w:rPr>
          <w:rFonts w:ascii="Times New Roman" w:eastAsia="Times New Roman" w:hAnsi="Times New Roman" w:cs="Times New Roman"/>
          <w:color w:val="0D0D0D"/>
        </w:rPr>
        <w:t>any</w:t>
      </w:r>
      <w:r w:rsidRPr="009F7BD9">
        <w:rPr>
          <w:rFonts w:ascii="Times New Roman" w:eastAsia="Times New Roman" w:hAnsi="Times New Roman" w:cs="Times New Roman"/>
          <w:color w:val="0D0D0D"/>
          <w:spacing w:val="-2"/>
        </w:rPr>
        <w:t xml:space="preserve"> </w:t>
      </w:r>
      <w:r w:rsidRPr="009F7BD9">
        <w:rPr>
          <w:rFonts w:ascii="Times New Roman" w:eastAsia="Times New Roman" w:hAnsi="Times New Roman" w:cs="Times New Roman"/>
          <w:color w:val="0D0D0D"/>
        </w:rPr>
        <w:t>one</w:t>
      </w:r>
      <w:r w:rsidRPr="009F7BD9">
        <w:rPr>
          <w:rFonts w:ascii="Times New Roman" w:eastAsia="Times New Roman" w:hAnsi="Times New Roman" w:cs="Times New Roman"/>
          <w:color w:val="0D0D0D"/>
          <w:spacing w:val="-2"/>
        </w:rPr>
        <w:t xml:space="preserve"> </w:t>
      </w:r>
      <w:r w:rsidRPr="009F7BD9">
        <w:rPr>
          <w:rFonts w:ascii="Times New Roman" w:eastAsia="Times New Roman" w:hAnsi="Times New Roman" w:cs="Times New Roman"/>
          <w:color w:val="0D0D0D"/>
        </w:rPr>
        <w:t>of our investment professionals or support staff.</w:t>
      </w:r>
    </w:p>
    <w:p w14:paraId="3FB51900" w14:textId="77777777" w:rsidR="000D20C6" w:rsidRPr="009F7BD9" w:rsidRDefault="000D20C6" w:rsidP="000D20C6">
      <w:pPr>
        <w:rPr>
          <w:rFonts w:ascii="Times New Roman" w:eastAsia="Times New Roman" w:hAnsi="Times New Roman" w:cs="Times New Roman"/>
          <w:color w:val="0D0D0D"/>
        </w:rPr>
      </w:pPr>
    </w:p>
    <w:p w14:paraId="19CF3464" w14:textId="770D1A91" w:rsidR="000D20C6" w:rsidRPr="009F7BD9" w:rsidRDefault="000D20C6" w:rsidP="009F7BD9">
      <w:pPr>
        <w:pBdr>
          <w:bottom w:val="single" w:sz="4" w:space="1" w:color="auto"/>
        </w:pBdr>
        <w:jc w:val="center"/>
        <w:rPr>
          <w:rFonts w:ascii="Times New Roman" w:hAnsi="Times New Roman" w:cs="Times New Roman"/>
          <w:b/>
          <w:color w:val="0D0D0D"/>
        </w:rPr>
      </w:pPr>
      <w:r w:rsidRPr="009F7BD9">
        <w:rPr>
          <w:rFonts w:ascii="Times New Roman" w:hAnsi="Times New Roman" w:cs="Times New Roman"/>
          <w:b/>
          <w:color w:val="0D0D0D"/>
        </w:rPr>
        <w:t>Questions to Ask Us</w:t>
      </w:r>
    </w:p>
    <w:p w14:paraId="341C60AA" w14:textId="05B4C6D2" w:rsidR="000D20C6" w:rsidRPr="007C487C" w:rsidRDefault="000D20C6" w:rsidP="00A73AE3">
      <w:pPr>
        <w:pStyle w:val="ListParagraph"/>
        <w:numPr>
          <w:ilvl w:val="0"/>
          <w:numId w:val="3"/>
        </w:numPr>
        <w:ind w:left="630" w:hanging="270"/>
      </w:pPr>
      <w:r w:rsidRPr="009F7BD9">
        <w:rPr>
          <w:rFonts w:ascii="Times New Roman" w:eastAsia="Times New Roman" w:hAnsi="Times New Roman" w:cs="Times New Roman"/>
        </w:rPr>
        <w:t>Who is my primary contact person?</w:t>
      </w:r>
    </w:p>
    <w:p w14:paraId="0073664D" w14:textId="1BD6461B" w:rsidR="000D20C6" w:rsidRPr="007C487C" w:rsidRDefault="000D20C6" w:rsidP="00A73AE3">
      <w:pPr>
        <w:pStyle w:val="ListParagraph"/>
        <w:numPr>
          <w:ilvl w:val="0"/>
          <w:numId w:val="3"/>
        </w:numPr>
        <w:ind w:left="630" w:hanging="270"/>
      </w:pPr>
      <w:r w:rsidRPr="009F7BD9">
        <w:rPr>
          <w:rFonts w:ascii="Times New Roman" w:eastAsia="Times New Roman" w:hAnsi="Times New Roman" w:cs="Times New Roman"/>
        </w:rPr>
        <w:t>Is he or she a representative of an investment adviser or a broker-dealer?</w:t>
      </w:r>
    </w:p>
    <w:p w14:paraId="13018128" w14:textId="7A873C68" w:rsidR="002C43E3" w:rsidRPr="002C43E3" w:rsidRDefault="000D20C6" w:rsidP="00023648">
      <w:pPr>
        <w:pStyle w:val="ListParagraph"/>
        <w:numPr>
          <w:ilvl w:val="0"/>
          <w:numId w:val="3"/>
        </w:numPr>
        <w:ind w:left="630" w:hanging="270"/>
      </w:pPr>
      <w:r w:rsidRPr="009F7BD9">
        <w:rPr>
          <w:rFonts w:ascii="Times New Roman" w:eastAsia="Times New Roman" w:hAnsi="Times New Roman" w:cs="Times New Roman"/>
        </w:rPr>
        <w:t>Who can I talk to if I have concerns about how this person is treating me?</w:t>
      </w:r>
    </w:p>
    <w:sectPr w:rsidR="002C43E3" w:rsidRPr="002C43E3" w:rsidSect="00871558">
      <w:headerReference w:type="default" r:id="rId17"/>
      <w:footerReference w:type="even" r:id="rId18"/>
      <w:footerReference w:type="default" r:id="rId19"/>
      <w:pgSz w:w="11906" w:h="16838"/>
      <w:pgMar w:top="720" w:right="720" w:bottom="720" w:left="72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161D3" w14:textId="77777777" w:rsidR="00D2646C" w:rsidRDefault="00D2646C" w:rsidP="00140A1D">
      <w:r>
        <w:separator/>
      </w:r>
    </w:p>
  </w:endnote>
  <w:endnote w:type="continuationSeparator" w:id="0">
    <w:p w14:paraId="49F4AD76" w14:textId="77777777" w:rsidR="00D2646C" w:rsidRDefault="00D2646C" w:rsidP="0014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000000000000000"/>
    <w:charset w:val="00"/>
    <w:family w:val="auto"/>
    <w:pitch w:val="variable"/>
    <w:sig w:usb0="A00002FF" w:usb1="400020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0EB1" w14:textId="16B2B6CF" w:rsidR="004E5337" w:rsidRPr="009F7BD9" w:rsidRDefault="004E5337">
    <w:pPr>
      <w:pStyle w:val="Footer"/>
      <w:rPr>
        <w:rFonts w:ascii="Times New Roman" w:hAnsi="Times New Roman" w:cs="Times New Roman"/>
        <w:sz w:val="18"/>
        <w:szCs w:val="18"/>
      </w:rPr>
    </w:pPr>
    <w:r w:rsidRPr="009F7BD9">
      <w:rPr>
        <w:rFonts w:ascii="Times New Roman" w:hAnsi="Times New Roman" w:cs="Times New Roman"/>
        <w:sz w:val="18"/>
        <w:szCs w:val="18"/>
      </w:rPr>
      <w:t>Part 3 of Form ADV: Client Relationship Summary – March 202</w:t>
    </w:r>
    <w:r w:rsidR="00E71FCD">
      <w:rPr>
        <w:rFonts w:ascii="Times New Roman" w:hAnsi="Times New Roman" w:cs="Times New Roman"/>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C683B" w14:textId="611BDE3E" w:rsidR="004E5337" w:rsidRPr="009F7BD9" w:rsidRDefault="004E5337">
    <w:pPr>
      <w:pStyle w:val="Footer"/>
      <w:rPr>
        <w:rFonts w:ascii="Times New Roman" w:hAnsi="Times New Roman" w:cs="Times New Roman"/>
        <w:sz w:val="18"/>
        <w:szCs w:val="18"/>
      </w:rPr>
    </w:pPr>
    <w:r w:rsidRPr="00D413CA">
      <w:rPr>
        <w:rFonts w:ascii="Times New Roman" w:hAnsi="Times New Roman" w:cs="Times New Roman"/>
        <w:sz w:val="18"/>
        <w:szCs w:val="18"/>
      </w:rPr>
      <w:t>Part 3 of Form ADV: Client Relationship Summary – March 202</w:t>
    </w:r>
    <w:r w:rsidR="00E71FCD">
      <w:rPr>
        <w:rFonts w:ascii="Times New Roman" w:hAnsi="Times New Roman" w:cs="Times New Roman"/>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6D586" w14:textId="77777777" w:rsidR="00D2646C" w:rsidRDefault="00D2646C" w:rsidP="00140A1D">
      <w:r>
        <w:separator/>
      </w:r>
    </w:p>
  </w:footnote>
  <w:footnote w:type="continuationSeparator" w:id="0">
    <w:p w14:paraId="2E052863" w14:textId="77777777" w:rsidR="00D2646C" w:rsidRDefault="00D2646C" w:rsidP="00140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CBA2" w14:textId="3A7B95EC" w:rsidR="00140A1D" w:rsidRPr="00871558" w:rsidRDefault="00871558" w:rsidP="00871558">
    <w:pPr>
      <w:pStyle w:val="Header"/>
      <w:jc w:val="center"/>
      <w:rPr>
        <w:rFonts w:ascii="Times New Roman" w:eastAsia="Times New Roman" w:hAnsi="Times New Roman" w:cs="Times New Roman"/>
        <w:b/>
        <w:sz w:val="28"/>
      </w:rPr>
    </w:pPr>
    <w:r>
      <w:rPr>
        <w:noProof/>
      </w:rPr>
      <w:drawing>
        <wp:anchor distT="0" distB="0" distL="0" distR="0" simplePos="0" relativeHeight="251658240" behindDoc="1" locked="0" layoutInCell="1" allowOverlap="1" wp14:anchorId="20808022" wp14:editId="6F63C8E0">
          <wp:simplePos x="0" y="0"/>
          <wp:positionH relativeFrom="margin">
            <wp:posOffset>2318169</wp:posOffset>
          </wp:positionH>
          <wp:positionV relativeFrom="page">
            <wp:posOffset>-123825</wp:posOffset>
          </wp:positionV>
          <wp:extent cx="1895475" cy="6929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95475" cy="692938"/>
                  </a:xfrm>
                  <a:prstGeom prst="rect">
                    <a:avLst/>
                  </a:prstGeom>
                </pic:spPr>
              </pic:pic>
            </a:graphicData>
          </a:graphic>
          <wp14:sizeRelH relativeFrom="margin">
            <wp14:pctWidth>0</wp14:pctWidth>
          </wp14:sizeRelH>
          <wp14:sizeRelV relativeFrom="margin">
            <wp14:pctHeight>0</wp14:pctHeight>
          </wp14:sizeRelV>
        </wp:anchor>
      </w:drawing>
    </w:r>
    <w:r w:rsidR="00140A1D" w:rsidRPr="00140A1D">
      <w:rPr>
        <w:rFonts w:ascii="Times New Roman" w:eastAsia="Times New Roman" w:hAnsi="Times New Roman" w:cs="Times New Roman"/>
        <w:b/>
        <w:sz w:val="28"/>
      </w:rPr>
      <w:t>Cercano</w:t>
    </w:r>
    <w:r w:rsidR="00140A1D" w:rsidRPr="00140A1D">
      <w:rPr>
        <w:rFonts w:ascii="Times New Roman" w:eastAsia="Times New Roman" w:hAnsi="Times New Roman" w:cs="Times New Roman"/>
        <w:b/>
        <w:spacing w:val="-8"/>
        <w:sz w:val="28"/>
      </w:rPr>
      <w:t xml:space="preserve"> </w:t>
    </w:r>
    <w:r w:rsidR="00140A1D" w:rsidRPr="00140A1D">
      <w:rPr>
        <w:rFonts w:ascii="Times New Roman" w:eastAsia="Times New Roman" w:hAnsi="Times New Roman" w:cs="Times New Roman"/>
        <w:b/>
        <w:sz w:val="28"/>
      </w:rPr>
      <w:t>Management</w:t>
    </w:r>
    <w:r w:rsidR="00140A1D" w:rsidRPr="00140A1D">
      <w:rPr>
        <w:rFonts w:ascii="Times New Roman" w:eastAsia="Times New Roman" w:hAnsi="Times New Roman" w:cs="Times New Roman"/>
        <w:b/>
        <w:spacing w:val="-8"/>
        <w:sz w:val="28"/>
      </w:rPr>
      <w:t xml:space="preserve"> </w:t>
    </w:r>
    <w:r w:rsidR="00140A1D" w:rsidRPr="00140A1D">
      <w:rPr>
        <w:rFonts w:ascii="Times New Roman" w:eastAsia="Times New Roman" w:hAnsi="Times New Roman" w:cs="Times New Roman"/>
        <w:b/>
        <w:spacing w:val="-5"/>
        <w:sz w:val="28"/>
      </w:rPr>
      <w:t>LLC</w:t>
    </w:r>
  </w:p>
  <w:p w14:paraId="4189A0F8" w14:textId="77777777" w:rsidR="00140A1D" w:rsidRDefault="00140A1D" w:rsidP="00140A1D">
    <w:pPr>
      <w:widowControl w:val="0"/>
      <w:autoSpaceDE w:val="0"/>
      <w:autoSpaceDN w:val="0"/>
      <w:ind w:left="21" w:right="19"/>
      <w:jc w:val="center"/>
      <w:rPr>
        <w:rFonts w:ascii="Times New Roman" w:eastAsia="Times New Roman" w:hAnsi="Times New Roman" w:cs="Times New Roman"/>
        <w:b/>
        <w:bCs/>
        <w:color w:val="56575A"/>
        <w:sz w:val="21"/>
        <w:szCs w:val="21"/>
      </w:rPr>
    </w:pPr>
    <w:r w:rsidRPr="00140A1D">
      <w:rPr>
        <w:rFonts w:ascii="Times New Roman" w:eastAsia="Times New Roman" w:hAnsi="Times New Roman" w:cs="Times New Roman"/>
        <w:b/>
        <w:bCs/>
        <w:color w:val="56575A"/>
        <w:sz w:val="21"/>
        <w:szCs w:val="21"/>
      </w:rPr>
      <w:t>Form</w:t>
    </w:r>
    <w:r w:rsidRPr="00140A1D">
      <w:rPr>
        <w:rFonts w:ascii="Times New Roman" w:eastAsia="Times New Roman" w:hAnsi="Times New Roman" w:cs="Times New Roman"/>
        <w:b/>
        <w:bCs/>
        <w:color w:val="56575A"/>
        <w:spacing w:val="-7"/>
        <w:sz w:val="21"/>
        <w:szCs w:val="21"/>
      </w:rPr>
      <w:t xml:space="preserve"> </w:t>
    </w:r>
    <w:r w:rsidRPr="00140A1D">
      <w:rPr>
        <w:rFonts w:ascii="Times New Roman" w:eastAsia="Times New Roman" w:hAnsi="Times New Roman" w:cs="Times New Roman"/>
        <w:b/>
        <w:bCs/>
        <w:color w:val="56575A"/>
        <w:sz w:val="21"/>
        <w:szCs w:val="21"/>
      </w:rPr>
      <w:t>CRS</w:t>
    </w:r>
    <w:r w:rsidRPr="00140A1D">
      <w:rPr>
        <w:rFonts w:ascii="Times New Roman" w:eastAsia="Times New Roman" w:hAnsi="Times New Roman" w:cs="Times New Roman"/>
        <w:b/>
        <w:bCs/>
        <w:color w:val="56575A"/>
        <w:spacing w:val="-8"/>
        <w:sz w:val="21"/>
        <w:szCs w:val="21"/>
      </w:rPr>
      <w:t xml:space="preserve"> </w:t>
    </w:r>
    <w:r w:rsidRPr="00140A1D">
      <w:rPr>
        <w:rFonts w:ascii="Times New Roman" w:eastAsia="Times New Roman" w:hAnsi="Times New Roman" w:cs="Times New Roman"/>
        <w:b/>
        <w:bCs/>
        <w:color w:val="56575A"/>
        <w:sz w:val="21"/>
        <w:szCs w:val="21"/>
      </w:rPr>
      <w:t>–</w:t>
    </w:r>
    <w:r w:rsidRPr="00140A1D">
      <w:rPr>
        <w:rFonts w:ascii="Times New Roman" w:eastAsia="Times New Roman" w:hAnsi="Times New Roman" w:cs="Times New Roman"/>
        <w:b/>
        <w:bCs/>
        <w:color w:val="56575A"/>
        <w:spacing w:val="-8"/>
        <w:sz w:val="21"/>
        <w:szCs w:val="21"/>
      </w:rPr>
      <w:t xml:space="preserve"> </w:t>
    </w:r>
    <w:r w:rsidRPr="00140A1D">
      <w:rPr>
        <w:rFonts w:ascii="Times New Roman" w:eastAsia="Times New Roman" w:hAnsi="Times New Roman" w:cs="Times New Roman"/>
        <w:b/>
        <w:bCs/>
        <w:color w:val="56575A"/>
        <w:sz w:val="21"/>
        <w:szCs w:val="21"/>
      </w:rPr>
      <w:t>Client</w:t>
    </w:r>
    <w:r w:rsidRPr="00140A1D">
      <w:rPr>
        <w:rFonts w:ascii="Times New Roman" w:eastAsia="Times New Roman" w:hAnsi="Times New Roman" w:cs="Times New Roman"/>
        <w:b/>
        <w:bCs/>
        <w:color w:val="56575A"/>
        <w:spacing w:val="-7"/>
        <w:sz w:val="21"/>
        <w:szCs w:val="21"/>
      </w:rPr>
      <w:t xml:space="preserve"> </w:t>
    </w:r>
    <w:r w:rsidRPr="00140A1D">
      <w:rPr>
        <w:rFonts w:ascii="Times New Roman" w:eastAsia="Times New Roman" w:hAnsi="Times New Roman" w:cs="Times New Roman"/>
        <w:b/>
        <w:bCs/>
        <w:color w:val="56575A"/>
        <w:sz w:val="21"/>
        <w:szCs w:val="21"/>
      </w:rPr>
      <w:t>Relationship</w:t>
    </w:r>
    <w:r w:rsidRPr="00140A1D">
      <w:rPr>
        <w:rFonts w:ascii="Times New Roman" w:eastAsia="Times New Roman" w:hAnsi="Times New Roman" w:cs="Times New Roman"/>
        <w:b/>
        <w:bCs/>
        <w:color w:val="56575A"/>
        <w:spacing w:val="-8"/>
        <w:sz w:val="21"/>
        <w:szCs w:val="21"/>
      </w:rPr>
      <w:t xml:space="preserve"> </w:t>
    </w:r>
    <w:r w:rsidRPr="00140A1D">
      <w:rPr>
        <w:rFonts w:ascii="Times New Roman" w:eastAsia="Times New Roman" w:hAnsi="Times New Roman" w:cs="Times New Roman"/>
        <w:b/>
        <w:bCs/>
        <w:color w:val="56575A"/>
        <w:sz w:val="21"/>
        <w:szCs w:val="21"/>
      </w:rPr>
      <w:t xml:space="preserve">Summary </w:t>
    </w:r>
  </w:p>
  <w:p w14:paraId="20A10C89" w14:textId="27FC576D" w:rsidR="00140A1D" w:rsidRPr="00140A1D" w:rsidRDefault="00140A1D" w:rsidP="00140A1D">
    <w:pPr>
      <w:widowControl w:val="0"/>
      <w:autoSpaceDE w:val="0"/>
      <w:autoSpaceDN w:val="0"/>
      <w:ind w:left="21" w:right="19"/>
      <w:jc w:val="center"/>
      <w:rPr>
        <w:rFonts w:ascii="Times New Roman" w:eastAsia="Times New Roman" w:hAnsi="Times New Roman" w:cs="Times New Roman"/>
        <w:b/>
        <w:bCs/>
        <w:sz w:val="21"/>
        <w:szCs w:val="21"/>
      </w:rPr>
    </w:pPr>
    <w:r w:rsidRPr="00140A1D">
      <w:rPr>
        <w:rFonts w:ascii="Times New Roman" w:eastAsia="Times New Roman" w:hAnsi="Times New Roman" w:cs="Times New Roman"/>
        <w:b/>
        <w:bCs/>
        <w:color w:val="56575A"/>
        <w:sz w:val="21"/>
        <w:szCs w:val="21"/>
      </w:rPr>
      <w:t>March 202</w:t>
    </w:r>
    <w:r w:rsidR="00E71FCD">
      <w:rPr>
        <w:rFonts w:ascii="Times New Roman" w:eastAsia="Times New Roman" w:hAnsi="Times New Roman" w:cs="Times New Roman"/>
        <w:b/>
        <w:bCs/>
        <w:color w:val="56575A"/>
        <w:sz w:val="21"/>
        <w:szCs w:val="21"/>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067E8"/>
    <w:multiLevelType w:val="hybridMultilevel"/>
    <w:tmpl w:val="03EA7932"/>
    <w:lvl w:ilvl="0" w:tplc="D23CE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EE61C1"/>
    <w:multiLevelType w:val="hybridMultilevel"/>
    <w:tmpl w:val="E350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0853FF"/>
    <w:multiLevelType w:val="hybridMultilevel"/>
    <w:tmpl w:val="4F24AA96"/>
    <w:lvl w:ilvl="0" w:tplc="D23CE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AB6514"/>
    <w:multiLevelType w:val="hybridMultilevel"/>
    <w:tmpl w:val="16FAC2E0"/>
    <w:lvl w:ilvl="0" w:tplc="D23CE1C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5BA4353"/>
    <w:multiLevelType w:val="hybridMultilevel"/>
    <w:tmpl w:val="03181C1A"/>
    <w:lvl w:ilvl="0" w:tplc="94AAD6A2">
      <w:numFmt w:val="bullet"/>
      <w:lvlText w:val=""/>
      <w:lvlJc w:val="left"/>
      <w:pPr>
        <w:ind w:left="832" w:hanging="360"/>
      </w:pPr>
      <w:rPr>
        <w:rFonts w:ascii="Symbol" w:eastAsia="Symbol" w:hAnsi="Symbol" w:cs="Symbol" w:hint="default"/>
        <w:b w:val="0"/>
        <w:bCs w:val="0"/>
        <w:i w:val="0"/>
        <w:iCs w:val="0"/>
        <w:w w:val="100"/>
        <w:sz w:val="24"/>
        <w:szCs w:val="24"/>
        <w:lang w:val="en-US" w:eastAsia="en-US" w:bidi="ar-SA"/>
      </w:rPr>
    </w:lvl>
    <w:lvl w:ilvl="1" w:tplc="7EECA780">
      <w:numFmt w:val="bullet"/>
      <w:lvlText w:val="•"/>
      <w:lvlJc w:val="left"/>
      <w:pPr>
        <w:ind w:left="1907" w:hanging="360"/>
      </w:pPr>
      <w:rPr>
        <w:rFonts w:hint="default"/>
        <w:lang w:val="en-US" w:eastAsia="en-US" w:bidi="ar-SA"/>
      </w:rPr>
    </w:lvl>
    <w:lvl w:ilvl="2" w:tplc="4F6EB630">
      <w:numFmt w:val="bullet"/>
      <w:lvlText w:val="•"/>
      <w:lvlJc w:val="left"/>
      <w:pPr>
        <w:ind w:left="2975" w:hanging="360"/>
      </w:pPr>
      <w:rPr>
        <w:rFonts w:hint="default"/>
        <w:lang w:val="en-US" w:eastAsia="en-US" w:bidi="ar-SA"/>
      </w:rPr>
    </w:lvl>
    <w:lvl w:ilvl="3" w:tplc="D4A40EBC">
      <w:numFmt w:val="bullet"/>
      <w:lvlText w:val="•"/>
      <w:lvlJc w:val="left"/>
      <w:pPr>
        <w:ind w:left="4042" w:hanging="360"/>
      </w:pPr>
      <w:rPr>
        <w:rFonts w:hint="default"/>
        <w:lang w:val="en-US" w:eastAsia="en-US" w:bidi="ar-SA"/>
      </w:rPr>
    </w:lvl>
    <w:lvl w:ilvl="4" w:tplc="B770DFF2">
      <w:numFmt w:val="bullet"/>
      <w:lvlText w:val="•"/>
      <w:lvlJc w:val="left"/>
      <w:pPr>
        <w:ind w:left="5110" w:hanging="360"/>
      </w:pPr>
      <w:rPr>
        <w:rFonts w:hint="default"/>
        <w:lang w:val="en-US" w:eastAsia="en-US" w:bidi="ar-SA"/>
      </w:rPr>
    </w:lvl>
    <w:lvl w:ilvl="5" w:tplc="E7263B48">
      <w:numFmt w:val="bullet"/>
      <w:lvlText w:val="•"/>
      <w:lvlJc w:val="left"/>
      <w:pPr>
        <w:ind w:left="6177" w:hanging="360"/>
      </w:pPr>
      <w:rPr>
        <w:rFonts w:hint="default"/>
        <w:lang w:val="en-US" w:eastAsia="en-US" w:bidi="ar-SA"/>
      </w:rPr>
    </w:lvl>
    <w:lvl w:ilvl="6" w:tplc="951CF998">
      <w:numFmt w:val="bullet"/>
      <w:lvlText w:val="•"/>
      <w:lvlJc w:val="left"/>
      <w:pPr>
        <w:ind w:left="7245" w:hanging="360"/>
      </w:pPr>
      <w:rPr>
        <w:rFonts w:hint="default"/>
        <w:lang w:val="en-US" w:eastAsia="en-US" w:bidi="ar-SA"/>
      </w:rPr>
    </w:lvl>
    <w:lvl w:ilvl="7" w:tplc="C9AEA59C">
      <w:numFmt w:val="bullet"/>
      <w:lvlText w:val="•"/>
      <w:lvlJc w:val="left"/>
      <w:pPr>
        <w:ind w:left="8312" w:hanging="360"/>
      </w:pPr>
      <w:rPr>
        <w:rFonts w:hint="default"/>
        <w:lang w:val="en-US" w:eastAsia="en-US" w:bidi="ar-SA"/>
      </w:rPr>
    </w:lvl>
    <w:lvl w:ilvl="8" w:tplc="C6A68508">
      <w:numFmt w:val="bullet"/>
      <w:lvlText w:val="•"/>
      <w:lvlJc w:val="left"/>
      <w:pPr>
        <w:ind w:left="9380" w:hanging="360"/>
      </w:pPr>
      <w:rPr>
        <w:rFonts w:hint="default"/>
        <w:lang w:val="en-US" w:eastAsia="en-US" w:bidi="ar-SA"/>
      </w:rPr>
    </w:lvl>
  </w:abstractNum>
  <w:num w:numId="1" w16cid:durableId="1464537779">
    <w:abstractNumId w:val="4"/>
  </w:num>
  <w:num w:numId="2" w16cid:durableId="152263641">
    <w:abstractNumId w:val="0"/>
  </w:num>
  <w:num w:numId="3" w16cid:durableId="1601646302">
    <w:abstractNumId w:val="2"/>
  </w:num>
  <w:num w:numId="4" w16cid:durableId="399182657">
    <w:abstractNumId w:val="3"/>
  </w:num>
  <w:num w:numId="5" w16cid:durableId="1033654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1D"/>
    <w:rsid w:val="00007A9E"/>
    <w:rsid w:val="00015545"/>
    <w:rsid w:val="00023648"/>
    <w:rsid w:val="0004278F"/>
    <w:rsid w:val="000609BA"/>
    <w:rsid w:val="00083072"/>
    <w:rsid w:val="000B5F7D"/>
    <w:rsid w:val="000B7291"/>
    <w:rsid w:val="000D20C6"/>
    <w:rsid w:val="000D2545"/>
    <w:rsid w:val="0010204C"/>
    <w:rsid w:val="00140A1D"/>
    <w:rsid w:val="00142D96"/>
    <w:rsid w:val="00162471"/>
    <w:rsid w:val="00195923"/>
    <w:rsid w:val="00201C72"/>
    <w:rsid w:val="002248F4"/>
    <w:rsid w:val="00237C08"/>
    <w:rsid w:val="002C43E3"/>
    <w:rsid w:val="002D025F"/>
    <w:rsid w:val="002E0627"/>
    <w:rsid w:val="003233C9"/>
    <w:rsid w:val="00373CB3"/>
    <w:rsid w:val="003C60CD"/>
    <w:rsid w:val="003D247E"/>
    <w:rsid w:val="003E2DBF"/>
    <w:rsid w:val="003F1E3B"/>
    <w:rsid w:val="004212AD"/>
    <w:rsid w:val="00430CC3"/>
    <w:rsid w:val="00444C6E"/>
    <w:rsid w:val="004706CF"/>
    <w:rsid w:val="004E5337"/>
    <w:rsid w:val="005535D1"/>
    <w:rsid w:val="00581FFF"/>
    <w:rsid w:val="005A5357"/>
    <w:rsid w:val="005B0D32"/>
    <w:rsid w:val="005B1EF5"/>
    <w:rsid w:val="005B7155"/>
    <w:rsid w:val="006322E0"/>
    <w:rsid w:val="00660467"/>
    <w:rsid w:val="00672356"/>
    <w:rsid w:val="006904C9"/>
    <w:rsid w:val="006A4A41"/>
    <w:rsid w:val="006E299F"/>
    <w:rsid w:val="006F4C59"/>
    <w:rsid w:val="00714C40"/>
    <w:rsid w:val="00783B46"/>
    <w:rsid w:val="0079050C"/>
    <w:rsid w:val="007A421C"/>
    <w:rsid w:val="007B1A9B"/>
    <w:rsid w:val="007C487C"/>
    <w:rsid w:val="007E2A92"/>
    <w:rsid w:val="00816543"/>
    <w:rsid w:val="0083387C"/>
    <w:rsid w:val="0085028F"/>
    <w:rsid w:val="0085304F"/>
    <w:rsid w:val="00856322"/>
    <w:rsid w:val="0086698A"/>
    <w:rsid w:val="0086745A"/>
    <w:rsid w:val="00871558"/>
    <w:rsid w:val="008A2C20"/>
    <w:rsid w:val="008B766D"/>
    <w:rsid w:val="009240B6"/>
    <w:rsid w:val="00996785"/>
    <w:rsid w:val="009A7289"/>
    <w:rsid w:val="009E60D3"/>
    <w:rsid w:val="009F7BD9"/>
    <w:rsid w:val="00A07931"/>
    <w:rsid w:val="00A24551"/>
    <w:rsid w:val="00A34A51"/>
    <w:rsid w:val="00A64835"/>
    <w:rsid w:val="00A73AE3"/>
    <w:rsid w:val="00AA31D6"/>
    <w:rsid w:val="00AC1035"/>
    <w:rsid w:val="00AC13BA"/>
    <w:rsid w:val="00B2092E"/>
    <w:rsid w:val="00B911A2"/>
    <w:rsid w:val="00BC54B5"/>
    <w:rsid w:val="00C14F0C"/>
    <w:rsid w:val="00C3036F"/>
    <w:rsid w:val="00C4514E"/>
    <w:rsid w:val="00C84FE2"/>
    <w:rsid w:val="00CE694E"/>
    <w:rsid w:val="00CF6384"/>
    <w:rsid w:val="00CF73DE"/>
    <w:rsid w:val="00D16AAA"/>
    <w:rsid w:val="00D25AC5"/>
    <w:rsid w:val="00D2646C"/>
    <w:rsid w:val="00D34589"/>
    <w:rsid w:val="00D34C60"/>
    <w:rsid w:val="00D43724"/>
    <w:rsid w:val="00D54E89"/>
    <w:rsid w:val="00D64CA6"/>
    <w:rsid w:val="00D84A43"/>
    <w:rsid w:val="00DD1A5B"/>
    <w:rsid w:val="00E27FDA"/>
    <w:rsid w:val="00E35AE2"/>
    <w:rsid w:val="00E43B83"/>
    <w:rsid w:val="00E71FCD"/>
    <w:rsid w:val="00EC58B4"/>
    <w:rsid w:val="00EC75C5"/>
    <w:rsid w:val="00EE4E5E"/>
    <w:rsid w:val="00EF2206"/>
    <w:rsid w:val="00EF2583"/>
    <w:rsid w:val="00F10C9B"/>
    <w:rsid w:val="00F80633"/>
    <w:rsid w:val="00FA6A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0220"/>
  <w15:chartTrackingRefBased/>
  <w15:docId w15:val="{3A3D1C8D-F04D-4FBD-B5C3-70CB2ACD4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0C6"/>
  </w:style>
  <w:style w:type="paragraph" w:styleId="Heading1">
    <w:name w:val="heading 1"/>
    <w:basedOn w:val="Normal"/>
    <w:next w:val="Normal"/>
    <w:link w:val="Heading1Char"/>
    <w:uiPriority w:val="9"/>
    <w:qFormat/>
    <w:rsid w:val="00D84A43"/>
    <w:pPr>
      <w:keepNext/>
      <w:keepLines/>
      <w:spacing w:before="240"/>
      <w:outlineLvl w:val="0"/>
    </w:pPr>
    <w:rPr>
      <w:rFonts w:asciiTheme="majorHAnsi" w:eastAsiaTheme="majorEastAsia" w:hAnsiTheme="majorHAnsi" w:cstheme="majorBidi"/>
      <w:b/>
      <w:color w:val="0070C0"/>
      <w:sz w:val="32"/>
      <w:szCs w:val="32"/>
    </w:rPr>
  </w:style>
  <w:style w:type="paragraph" w:styleId="Heading2">
    <w:name w:val="heading 2"/>
    <w:basedOn w:val="Normal"/>
    <w:next w:val="Normal"/>
    <w:link w:val="Heading2Char"/>
    <w:uiPriority w:val="9"/>
    <w:semiHidden/>
    <w:unhideWhenUsed/>
    <w:qFormat/>
    <w:rsid w:val="00D84A43"/>
    <w:pPr>
      <w:keepNext/>
      <w:keepLines/>
      <w:spacing w:before="40"/>
      <w:outlineLvl w:val="1"/>
    </w:pPr>
    <w:rPr>
      <w:rFonts w:asciiTheme="majorHAnsi" w:eastAsiaTheme="majorEastAsia" w:hAnsiTheme="majorHAnsi" w:cstheme="majorBidi"/>
      <w:color w:val="0070C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A43"/>
    <w:rPr>
      <w:rFonts w:asciiTheme="majorHAnsi" w:eastAsiaTheme="majorEastAsia" w:hAnsiTheme="majorHAnsi" w:cstheme="majorBidi"/>
      <w:b/>
      <w:color w:val="0070C0"/>
      <w:sz w:val="32"/>
      <w:szCs w:val="32"/>
    </w:rPr>
  </w:style>
  <w:style w:type="character" w:customStyle="1" w:styleId="Heading2Char">
    <w:name w:val="Heading 2 Char"/>
    <w:basedOn w:val="DefaultParagraphFont"/>
    <w:link w:val="Heading2"/>
    <w:uiPriority w:val="9"/>
    <w:semiHidden/>
    <w:rsid w:val="00D84A43"/>
    <w:rPr>
      <w:rFonts w:asciiTheme="majorHAnsi" w:eastAsiaTheme="majorEastAsia" w:hAnsiTheme="majorHAnsi" w:cstheme="majorBidi"/>
      <w:color w:val="0070C0"/>
      <w:sz w:val="26"/>
      <w:szCs w:val="26"/>
    </w:rPr>
  </w:style>
  <w:style w:type="paragraph" w:styleId="Title">
    <w:name w:val="Title"/>
    <w:basedOn w:val="Normal"/>
    <w:next w:val="Normal"/>
    <w:link w:val="TitleChar"/>
    <w:uiPriority w:val="10"/>
    <w:qFormat/>
    <w:rsid w:val="00D84A43"/>
    <w:pPr>
      <w:contextualSpacing/>
    </w:pPr>
    <w:rPr>
      <w:rFonts w:asciiTheme="majorHAnsi" w:eastAsiaTheme="majorEastAsia" w:hAnsiTheme="majorHAnsi" w:cstheme="majorBidi"/>
      <w:b/>
      <w:color w:val="1A1844" w:themeColor="text2"/>
      <w:spacing w:val="-10"/>
      <w:kern w:val="28"/>
      <w:sz w:val="56"/>
      <w:szCs w:val="56"/>
    </w:rPr>
  </w:style>
  <w:style w:type="character" w:customStyle="1" w:styleId="TitleChar">
    <w:name w:val="Title Char"/>
    <w:basedOn w:val="DefaultParagraphFont"/>
    <w:link w:val="Title"/>
    <w:uiPriority w:val="10"/>
    <w:rsid w:val="00D84A43"/>
    <w:rPr>
      <w:rFonts w:asciiTheme="majorHAnsi" w:eastAsiaTheme="majorEastAsia" w:hAnsiTheme="majorHAnsi" w:cstheme="majorBidi"/>
      <w:b/>
      <w:color w:val="1A1844" w:themeColor="text2"/>
      <w:spacing w:val="-10"/>
      <w:kern w:val="28"/>
      <w:sz w:val="56"/>
      <w:szCs w:val="56"/>
    </w:rPr>
  </w:style>
  <w:style w:type="paragraph" w:styleId="IntenseQuote">
    <w:name w:val="Intense Quote"/>
    <w:basedOn w:val="Normal"/>
    <w:next w:val="Normal"/>
    <w:link w:val="IntenseQuoteChar"/>
    <w:uiPriority w:val="30"/>
    <w:qFormat/>
    <w:rsid w:val="00D84A43"/>
    <w:pPr>
      <w:pBdr>
        <w:top w:val="single" w:sz="4" w:space="10" w:color="C00000"/>
        <w:bottom w:val="single" w:sz="4" w:space="10" w:color="C00000"/>
      </w:pBdr>
      <w:spacing w:before="360" w:after="360"/>
      <w:ind w:left="864" w:right="864"/>
      <w:jc w:val="center"/>
    </w:pPr>
    <w:rPr>
      <w:i/>
      <w:iCs/>
      <w:color w:val="C00000"/>
    </w:rPr>
  </w:style>
  <w:style w:type="character" w:customStyle="1" w:styleId="IntenseQuoteChar">
    <w:name w:val="Intense Quote Char"/>
    <w:basedOn w:val="DefaultParagraphFont"/>
    <w:link w:val="IntenseQuote"/>
    <w:uiPriority w:val="30"/>
    <w:rsid w:val="00D84A43"/>
    <w:rPr>
      <w:i/>
      <w:iCs/>
      <w:color w:val="C00000"/>
    </w:rPr>
  </w:style>
  <w:style w:type="paragraph" w:styleId="Header">
    <w:name w:val="header"/>
    <w:basedOn w:val="Normal"/>
    <w:link w:val="HeaderChar"/>
    <w:uiPriority w:val="99"/>
    <w:unhideWhenUsed/>
    <w:rsid w:val="00140A1D"/>
    <w:pPr>
      <w:tabs>
        <w:tab w:val="center" w:pos="4680"/>
        <w:tab w:val="right" w:pos="9360"/>
      </w:tabs>
    </w:pPr>
  </w:style>
  <w:style w:type="character" w:customStyle="1" w:styleId="HeaderChar">
    <w:name w:val="Header Char"/>
    <w:basedOn w:val="DefaultParagraphFont"/>
    <w:link w:val="Header"/>
    <w:uiPriority w:val="99"/>
    <w:rsid w:val="00140A1D"/>
  </w:style>
  <w:style w:type="paragraph" w:styleId="Footer">
    <w:name w:val="footer"/>
    <w:basedOn w:val="Normal"/>
    <w:link w:val="FooterChar"/>
    <w:uiPriority w:val="99"/>
    <w:unhideWhenUsed/>
    <w:rsid w:val="00140A1D"/>
    <w:pPr>
      <w:tabs>
        <w:tab w:val="center" w:pos="4680"/>
        <w:tab w:val="right" w:pos="9360"/>
      </w:tabs>
    </w:pPr>
  </w:style>
  <w:style w:type="character" w:customStyle="1" w:styleId="FooterChar">
    <w:name w:val="Footer Char"/>
    <w:basedOn w:val="DefaultParagraphFont"/>
    <w:link w:val="Footer"/>
    <w:uiPriority w:val="99"/>
    <w:rsid w:val="00140A1D"/>
  </w:style>
  <w:style w:type="paragraph" w:customStyle="1" w:styleId="TableParagraph">
    <w:name w:val="Table Paragraph"/>
    <w:basedOn w:val="Normal"/>
    <w:uiPriority w:val="1"/>
    <w:qFormat/>
    <w:rsid w:val="00140A1D"/>
    <w:pPr>
      <w:widowControl w:val="0"/>
      <w:autoSpaceDE w:val="0"/>
      <w:autoSpaceDN w:val="0"/>
      <w:ind w:left="107"/>
    </w:pPr>
    <w:rPr>
      <w:rFonts w:ascii="Times New Roman" w:eastAsia="Times New Roman" w:hAnsi="Times New Roman" w:cs="Times New Roman"/>
    </w:rPr>
  </w:style>
  <w:style w:type="paragraph" w:styleId="ListParagraph">
    <w:name w:val="List Paragraph"/>
    <w:basedOn w:val="Normal"/>
    <w:uiPriority w:val="34"/>
    <w:qFormat/>
    <w:rsid w:val="00140A1D"/>
    <w:pPr>
      <w:ind w:left="720"/>
      <w:contextualSpacing/>
    </w:pPr>
  </w:style>
  <w:style w:type="character" w:styleId="Hyperlink">
    <w:name w:val="Hyperlink"/>
    <w:basedOn w:val="DefaultParagraphFont"/>
    <w:uiPriority w:val="99"/>
    <w:unhideWhenUsed/>
    <w:rsid w:val="000B7291"/>
    <w:rPr>
      <w:color w:val="0563C1" w:themeColor="hyperlink"/>
      <w:u w:val="single"/>
    </w:rPr>
  </w:style>
  <w:style w:type="character" w:styleId="UnresolvedMention">
    <w:name w:val="Unresolved Mention"/>
    <w:basedOn w:val="DefaultParagraphFont"/>
    <w:uiPriority w:val="99"/>
    <w:semiHidden/>
    <w:unhideWhenUsed/>
    <w:rsid w:val="000B7291"/>
    <w:rPr>
      <w:color w:val="605E5C"/>
      <w:shd w:val="clear" w:color="auto" w:fill="E1DFDD"/>
    </w:rPr>
  </w:style>
  <w:style w:type="paragraph" w:styleId="Revision">
    <w:name w:val="Revision"/>
    <w:hidden/>
    <w:uiPriority w:val="99"/>
    <w:semiHidden/>
    <w:rsid w:val="000B7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viserinfo.sec.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dviserinfo.sec.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dviserinfo.sec.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vestor.gov/CRS" TargetMode="External"/><Relationship Id="rId5" Type="http://schemas.openxmlformats.org/officeDocument/2006/relationships/numbering" Target="numbering.xml"/><Relationship Id="rId15" Type="http://schemas.openxmlformats.org/officeDocument/2006/relationships/hyperlink" Target="http://www.investor.gov/CR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viserinfo.se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ercanoColors">
  <a:themeElements>
    <a:clrScheme name="Cercano Colors">
      <a:dk1>
        <a:srgbClr val="000000"/>
      </a:dk1>
      <a:lt1>
        <a:sysClr val="window" lastClr="FFFFFF"/>
      </a:lt1>
      <a:dk2>
        <a:srgbClr val="1A1844"/>
      </a:dk2>
      <a:lt2>
        <a:srgbClr val="F4F3F5"/>
      </a:lt2>
      <a:accent1>
        <a:srgbClr val="3A388F"/>
      </a:accent1>
      <a:accent2>
        <a:srgbClr val="00617D"/>
      </a:accent2>
      <a:accent3>
        <a:srgbClr val="53AAA7"/>
      </a:accent3>
      <a:accent4>
        <a:srgbClr val="35621F"/>
      </a:accent4>
      <a:accent5>
        <a:srgbClr val="6A8FCB"/>
      </a:accent5>
      <a:accent6>
        <a:srgbClr val="70AD47"/>
      </a:accent6>
      <a:hlink>
        <a:srgbClr val="0563C1"/>
      </a:hlink>
      <a:folHlink>
        <a:srgbClr val="95C15A"/>
      </a:folHlink>
    </a:clrScheme>
    <a:fontScheme name="Cercano Fonts">
      <a:majorFont>
        <a:latin typeface="Montserrat"/>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EEC9BBF4D1DB48A0E0A76270899036" ma:contentTypeVersion="16" ma:contentTypeDescription="Create a new document." ma:contentTypeScope="" ma:versionID="63d7b8475d30e808bad8d13fdd603eae">
  <xsd:schema xmlns:xsd="http://www.w3.org/2001/XMLSchema" xmlns:xs="http://www.w3.org/2001/XMLSchema" xmlns:p="http://schemas.microsoft.com/office/2006/metadata/properties" xmlns:ns2="3312242c-bde6-4c8e-b11b-75395c204a84" xmlns:ns3="1dac2fda-1947-4e6e-a3ea-0465eb3fabf5" targetNamespace="http://schemas.microsoft.com/office/2006/metadata/properties" ma:root="true" ma:fieldsID="35d9dc8a4ca6483b9d1daec076a97e39" ns2:_="" ns3:_="">
    <xsd:import namespace="3312242c-bde6-4c8e-b11b-75395c204a84"/>
    <xsd:import namespace="1dac2fda-1947-4e6e-a3ea-0465eb3fab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2242c-bde6-4c8e-b11b-75395c204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af49fb1-07d7-4b8b-aed8-88da172ad59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Date" ma:index="22" nillable="true" ma:displayName="Date" ma:format="DateOnly" ma:internalName="Date">
      <xsd:simpleType>
        <xsd:restriction base="dms:DateTim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ac2fda-1947-4e6e-a3ea-0465eb3fab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9b2cdc4-fad5-4460-beeb-f32d4036e65f}" ma:internalName="TaxCatchAll" ma:showField="CatchAllData" ma:web="1dac2fda-1947-4e6e-a3ea-0465eb3fab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dac2fda-1947-4e6e-a3ea-0465eb3fabf5">
      <UserInfo>
        <DisplayName>Chris Orndorff</DisplayName>
        <AccountId>122</AccountId>
        <AccountType/>
      </UserInfo>
      <UserInfo>
        <DisplayName>Malinda Khauv</DisplayName>
        <AccountId>15</AccountId>
        <AccountType/>
      </UserInfo>
      <UserInfo>
        <DisplayName>Compliance Members</DisplayName>
        <AccountId>55</AccountId>
        <AccountType/>
      </UserInfo>
    </SharedWithUsers>
    <TaxCatchAll xmlns="1dac2fda-1947-4e6e-a3ea-0465eb3fabf5" xsi:nil="true"/>
    <lcf76f155ced4ddcb4097134ff3c332f xmlns="3312242c-bde6-4c8e-b11b-75395c204a84">
      <Terms xmlns="http://schemas.microsoft.com/office/infopath/2007/PartnerControls"/>
    </lcf76f155ced4ddcb4097134ff3c332f>
    <Date xmlns="3312242c-bde6-4c8e-b11b-75395c204a84" xsi:nil="true"/>
  </documentManagement>
</p:properties>
</file>

<file path=customXml/itemProps1.xml><?xml version="1.0" encoding="utf-8"?>
<ds:datastoreItem xmlns:ds="http://schemas.openxmlformats.org/officeDocument/2006/customXml" ds:itemID="{87E3F6E2-2816-427A-A285-CE45A40BA828}">
  <ds:schemaRefs>
    <ds:schemaRef ds:uri="http://schemas.openxmlformats.org/officeDocument/2006/bibliography"/>
  </ds:schemaRefs>
</ds:datastoreItem>
</file>

<file path=customXml/itemProps2.xml><?xml version="1.0" encoding="utf-8"?>
<ds:datastoreItem xmlns:ds="http://schemas.openxmlformats.org/officeDocument/2006/customXml" ds:itemID="{F121D5E9-B2D6-4894-8B15-63B06EE09E35}">
  <ds:schemaRefs>
    <ds:schemaRef ds:uri="http://schemas.microsoft.com/sharepoint/v3/contenttype/forms"/>
  </ds:schemaRefs>
</ds:datastoreItem>
</file>

<file path=customXml/itemProps3.xml><?xml version="1.0" encoding="utf-8"?>
<ds:datastoreItem xmlns:ds="http://schemas.openxmlformats.org/officeDocument/2006/customXml" ds:itemID="{2F6954B3-3E83-4BF4-86B8-223CCBD23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2242c-bde6-4c8e-b11b-75395c204a84"/>
    <ds:schemaRef ds:uri="1dac2fda-1947-4e6e-a3ea-0465eb3fa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F2B5C6-EE9C-4460-A513-2A3CD4D4775B}">
  <ds:schemaRefs>
    <ds:schemaRef ds:uri="http://schemas.microsoft.com/office/2006/metadata/properties"/>
    <ds:schemaRef ds:uri="http://schemas.microsoft.com/office/infopath/2007/PartnerControls"/>
    <ds:schemaRef ds:uri="1dac2fda-1947-4e6e-a3ea-0465eb3fabf5"/>
    <ds:schemaRef ds:uri="3312242c-bde6-4c8e-b11b-75395c204a84"/>
  </ds:schemaRefs>
</ds:datastoreItem>
</file>

<file path=docMetadata/LabelInfo.xml><?xml version="1.0" encoding="utf-8"?>
<clbl:labelList xmlns:clbl="http://schemas.microsoft.com/office/2020/mipLabelMetadata">
  <clbl:label id="{34400a6c-7115-4f53-a455-151b152bfd5b}" enabled="1" method="Privileged" siteId="{b370ea85-91fc-45ef-a052-54971b67ad9c}"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1261</Words>
  <Characters>7746</Characters>
  <Application>Microsoft Office Word</Application>
  <DocSecurity>0</DocSecurity>
  <Lines>774</Lines>
  <Paragraphs>409</Paragraphs>
  <ScaleCrop>false</ScaleCrop>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Malinda Khauv</dc:creator>
  <cp:keywords/>
  <dc:description/>
  <cp:lastModifiedBy>Malinda Khauv</cp:lastModifiedBy>
  <cp:revision>6</cp:revision>
  <dcterms:created xsi:type="dcterms:W3CDTF">2026-03-11T20:47:00Z</dcterms:created>
  <dcterms:modified xsi:type="dcterms:W3CDTF">2026-03-24T23:54:00Z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0x0101009FEEC9BBF4D1DB48A0E0A76270899036</vt:lpwstr>
  </property>
  <property fmtid="{D5CDD505-2E9C-101B-9397-08002B2CF9AE}" pid="3" name="MediaServiceImageTags">
    <vt:lpwstr/>
  </property>
  <property fmtid="{D5CDD505-2E9C-101B-9397-08002B2CF9AE}" pid="4" name="docLang">
    <vt:lpwstr>en</vt:lpwstr>
  </property>
</Properties>
</file>